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52D78" w14:textId="77777777" w:rsidR="00947074" w:rsidRDefault="00947074" w:rsidP="00071F7C">
      <w:pPr>
        <w:spacing w:after="0" w:line="20" w:lineRule="atLeast"/>
        <w:rPr>
          <w:rFonts w:cs="Arial"/>
          <w:b/>
          <w:caps/>
          <w:sz w:val="28"/>
          <w:szCs w:val="28"/>
        </w:rPr>
      </w:pPr>
      <w:r>
        <w:rPr>
          <w:rFonts w:cs="Arial"/>
          <w:b/>
          <w:caps/>
          <w:sz w:val="28"/>
          <w:szCs w:val="28"/>
        </w:rPr>
        <w:t>Definice pojmů</w:t>
      </w:r>
    </w:p>
    <w:p w14:paraId="0B9E2359" w14:textId="77777777" w:rsidR="000B10E7" w:rsidRDefault="000B10E7" w:rsidP="0094707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Objednatel</w:t>
      </w:r>
      <w:r>
        <w:rPr>
          <w:rFonts w:cs="Arial"/>
        </w:rPr>
        <w:tab/>
      </w:r>
      <w:r>
        <w:rPr>
          <w:rFonts w:cs="Arial"/>
        </w:rPr>
        <w:tab/>
        <w:t>Plzeňský kraj</w:t>
      </w:r>
    </w:p>
    <w:p w14:paraId="4CBEBD23" w14:textId="77777777" w:rsidR="000B10E7" w:rsidRDefault="000B10E7" w:rsidP="0094707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Organizátor</w:t>
      </w:r>
      <w:r>
        <w:rPr>
          <w:rFonts w:cs="Arial"/>
        </w:rPr>
        <w:tab/>
      </w:r>
      <w:r>
        <w:rPr>
          <w:rFonts w:cs="Arial"/>
        </w:rPr>
        <w:tab/>
        <w:t>POVED s.r.o.</w:t>
      </w:r>
    </w:p>
    <w:p w14:paraId="4C6ABD35" w14:textId="77777777" w:rsidR="00947074" w:rsidRPr="00947074" w:rsidRDefault="00947074" w:rsidP="00947074">
      <w:pPr>
        <w:spacing w:after="0" w:line="240" w:lineRule="auto"/>
        <w:jc w:val="both"/>
        <w:rPr>
          <w:rFonts w:cs="Arial"/>
        </w:rPr>
      </w:pPr>
      <w:r w:rsidRPr="00947074">
        <w:rPr>
          <w:rFonts w:cs="Arial"/>
        </w:rPr>
        <w:t xml:space="preserve">IJD </w:t>
      </w:r>
      <w:r w:rsidRPr="00947074">
        <w:rPr>
          <w:rFonts w:cs="Arial"/>
        </w:rPr>
        <w:tab/>
      </w:r>
      <w:r w:rsidRPr="00947074">
        <w:rPr>
          <w:rFonts w:cs="Arial"/>
        </w:rPr>
        <w:tab/>
      </w:r>
      <w:r w:rsidRPr="00947074">
        <w:rPr>
          <w:rFonts w:cs="Arial"/>
        </w:rPr>
        <w:tab/>
        <w:t>integrovaný jízdní doklad</w:t>
      </w:r>
      <w:r w:rsidR="000B10E7">
        <w:rPr>
          <w:rFonts w:cs="Arial"/>
        </w:rPr>
        <w:t xml:space="preserve"> – předplatné jízdné IDP</w:t>
      </w:r>
    </w:p>
    <w:p w14:paraId="35E97DC2" w14:textId="77777777" w:rsidR="00947074" w:rsidRDefault="00947074" w:rsidP="00947074">
      <w:pPr>
        <w:spacing w:after="0" w:line="240" w:lineRule="auto"/>
        <w:jc w:val="both"/>
        <w:rPr>
          <w:rFonts w:cs="Arial"/>
        </w:rPr>
      </w:pPr>
      <w:r w:rsidRPr="00947074">
        <w:rPr>
          <w:rFonts w:cs="Arial"/>
        </w:rPr>
        <w:t>Karta</w:t>
      </w:r>
      <w:r w:rsidR="004C60E9">
        <w:rPr>
          <w:rFonts w:cs="Arial"/>
        </w:rPr>
        <w:t>, PK</w:t>
      </w:r>
      <w:r>
        <w:rPr>
          <w:rFonts w:cs="Arial"/>
        </w:rPr>
        <w:tab/>
      </w:r>
      <w:r>
        <w:rPr>
          <w:rFonts w:cs="Arial"/>
        </w:rPr>
        <w:tab/>
        <w:t>Plzeňská karta</w:t>
      </w:r>
    </w:p>
    <w:p w14:paraId="598A5DB5" w14:textId="77777777" w:rsidR="00947074" w:rsidRDefault="00947074" w:rsidP="0094707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BČK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bezkontaktní čipová karta</w:t>
      </w:r>
    </w:p>
    <w:p w14:paraId="2C39C79D" w14:textId="77777777" w:rsidR="00947074" w:rsidRDefault="00947074" w:rsidP="0094707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EP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elektronická peněženka</w:t>
      </w:r>
    </w:p>
    <w:p w14:paraId="3FABAA3A" w14:textId="77777777" w:rsidR="004C60E9" w:rsidRDefault="004C60E9" w:rsidP="0094707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IDP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Integrovaná doprava Plzeňska</w:t>
      </w:r>
    </w:p>
    <w:p w14:paraId="37AE44E5" w14:textId="77777777" w:rsidR="004C60E9" w:rsidRDefault="004C60E9" w:rsidP="0094707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PMDP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Plzeňské městské dopravní podniky, a. s.</w:t>
      </w:r>
    </w:p>
    <w:p w14:paraId="3395C628" w14:textId="77777777" w:rsidR="006948D4" w:rsidRDefault="006948D4" w:rsidP="0094707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MAP karta</w:t>
      </w:r>
      <w:r>
        <w:rPr>
          <w:rFonts w:cs="Arial"/>
        </w:rPr>
        <w:tab/>
      </w:r>
      <w:r>
        <w:rPr>
          <w:rFonts w:cs="Arial"/>
        </w:rPr>
        <w:tab/>
        <w:t xml:space="preserve">multiaplikační karta, karta typu </w:t>
      </w:r>
      <w:proofErr w:type="spellStart"/>
      <w:r>
        <w:rPr>
          <w:rFonts w:cs="Arial"/>
        </w:rPr>
        <w:t>Mifare</w:t>
      </w:r>
      <w:proofErr w:type="spellEnd"/>
      <w:r>
        <w:rPr>
          <w:rFonts w:cs="Arial"/>
        </w:rPr>
        <w:t xml:space="preserve"> DESFIRE</w:t>
      </w:r>
    </w:p>
    <w:p w14:paraId="13DFB284" w14:textId="77777777" w:rsidR="0083647D" w:rsidRDefault="0083647D" w:rsidP="0094707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ISC</w:t>
      </w:r>
      <w:r w:rsidR="00901B64">
        <w:rPr>
          <w:rFonts w:cs="Arial"/>
        </w:rPr>
        <w:tab/>
      </w:r>
      <w:r w:rsidR="00901B64">
        <w:rPr>
          <w:rFonts w:cs="Arial"/>
        </w:rPr>
        <w:tab/>
      </w:r>
      <w:r w:rsidR="00901B64">
        <w:rPr>
          <w:rFonts w:cs="Arial"/>
        </w:rPr>
        <w:tab/>
        <w:t>informační systém vozidel</w:t>
      </w:r>
    </w:p>
    <w:p w14:paraId="07D03E75" w14:textId="77777777" w:rsidR="00682CC0" w:rsidRPr="00682CC0" w:rsidRDefault="00901B64" w:rsidP="0056230E">
      <w:pPr>
        <w:spacing w:after="0" w:line="240" w:lineRule="auto"/>
        <w:ind w:left="2127" w:hanging="2127"/>
        <w:jc w:val="both"/>
        <w:rPr>
          <w:rFonts w:cs="Arial"/>
        </w:rPr>
      </w:pPr>
      <w:r w:rsidRPr="00046CE3">
        <w:rPr>
          <w:rFonts w:cs="Arial"/>
        </w:rPr>
        <w:t>SSIS</w:t>
      </w:r>
      <w:r w:rsidR="00682CC0">
        <w:rPr>
          <w:rFonts w:cs="Arial"/>
        </w:rPr>
        <w:tab/>
      </w:r>
      <w:r w:rsidR="00682CC0" w:rsidRPr="00682CC0">
        <w:rPr>
          <w:rFonts w:cs="Arial"/>
        </w:rPr>
        <w:t xml:space="preserve">SQL Server </w:t>
      </w:r>
      <w:proofErr w:type="spellStart"/>
      <w:r w:rsidR="00682CC0" w:rsidRPr="00682CC0">
        <w:rPr>
          <w:rFonts w:cs="Arial"/>
        </w:rPr>
        <w:t>Integration</w:t>
      </w:r>
      <w:proofErr w:type="spellEnd"/>
      <w:r w:rsidR="00682CC0" w:rsidRPr="00682CC0">
        <w:rPr>
          <w:rFonts w:cs="Arial"/>
        </w:rPr>
        <w:t xml:space="preserve"> </w:t>
      </w:r>
      <w:proofErr w:type="spellStart"/>
      <w:r w:rsidR="00682CC0" w:rsidRPr="00682CC0">
        <w:rPr>
          <w:rFonts w:cs="Arial"/>
        </w:rPr>
        <w:t>Services</w:t>
      </w:r>
      <w:proofErr w:type="spellEnd"/>
      <w:r w:rsidR="00682CC0">
        <w:rPr>
          <w:rFonts w:cs="Arial"/>
        </w:rPr>
        <w:t xml:space="preserve">, </w:t>
      </w:r>
      <w:r w:rsidR="00682CC0" w:rsidRPr="00682CC0">
        <w:rPr>
          <w:rFonts w:cs="Arial"/>
        </w:rPr>
        <w:t>je součástí databázového</w:t>
      </w:r>
      <w:r w:rsidR="00682CC0">
        <w:rPr>
          <w:rFonts w:cs="Arial"/>
        </w:rPr>
        <w:t xml:space="preserve"> serveru softwaru Microsoft SQL</w:t>
      </w:r>
      <w:r w:rsidR="00682CC0" w:rsidRPr="00682CC0">
        <w:rPr>
          <w:rFonts w:cs="Arial"/>
        </w:rPr>
        <w:t>, kterou lze použít k provedení široké škály migrace dat.</w:t>
      </w:r>
    </w:p>
    <w:p w14:paraId="5AF8D370" w14:textId="77777777" w:rsidR="004C60E9" w:rsidRPr="00947074" w:rsidRDefault="004C60E9" w:rsidP="0056230E">
      <w:pPr>
        <w:spacing w:after="0" w:line="240" w:lineRule="auto"/>
        <w:ind w:left="2127" w:hanging="2127"/>
        <w:jc w:val="both"/>
        <w:rPr>
          <w:rFonts w:cs="Arial"/>
        </w:rPr>
      </w:pPr>
    </w:p>
    <w:p w14:paraId="16D44DBA" w14:textId="77777777" w:rsidR="00C549D4" w:rsidRPr="00071F7C" w:rsidRDefault="00C549D4" w:rsidP="00B01CA9">
      <w:pPr>
        <w:pStyle w:val="Odstavecseseznamem"/>
        <w:numPr>
          <w:ilvl w:val="0"/>
          <w:numId w:val="3"/>
        </w:numPr>
        <w:spacing w:after="0" w:line="20" w:lineRule="atLeast"/>
        <w:rPr>
          <w:rFonts w:cs="Arial"/>
          <w:b/>
          <w:sz w:val="28"/>
          <w:szCs w:val="28"/>
        </w:rPr>
      </w:pPr>
      <w:r w:rsidRPr="00071F7C">
        <w:rPr>
          <w:rFonts w:cs="Arial"/>
          <w:b/>
          <w:caps/>
          <w:sz w:val="28"/>
          <w:szCs w:val="28"/>
        </w:rPr>
        <w:t>PLZeňská karta</w:t>
      </w:r>
    </w:p>
    <w:p w14:paraId="69B68A78" w14:textId="77777777" w:rsidR="000014A3" w:rsidRPr="00071F7C" w:rsidRDefault="00886DE7" w:rsidP="00B01CA9">
      <w:pPr>
        <w:pStyle w:val="Odstavecseseznamem"/>
        <w:numPr>
          <w:ilvl w:val="1"/>
          <w:numId w:val="3"/>
        </w:numPr>
        <w:spacing w:after="60" w:line="240" w:lineRule="auto"/>
        <w:ind w:left="426" w:hanging="505"/>
        <w:rPr>
          <w:rFonts w:cs="Arial"/>
          <w:b/>
          <w:sz w:val="24"/>
          <w:szCs w:val="24"/>
        </w:rPr>
      </w:pPr>
      <w:r w:rsidRPr="00071F7C">
        <w:rPr>
          <w:rFonts w:cs="Arial"/>
          <w:b/>
          <w:sz w:val="24"/>
          <w:szCs w:val="24"/>
        </w:rPr>
        <w:t>Odbavování elektronickým odbavovacím systémem</w:t>
      </w:r>
    </w:p>
    <w:p w14:paraId="1AEB1CC0" w14:textId="77777777" w:rsidR="00886DE7" w:rsidRDefault="00071F7C" w:rsidP="0094707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O</w:t>
      </w:r>
      <w:r w:rsidR="00886DE7" w:rsidRPr="00071F7C">
        <w:rPr>
          <w:rFonts w:cs="Arial"/>
        </w:rPr>
        <w:t xml:space="preserve">dbavovacím systémem železničních vozidel </w:t>
      </w:r>
      <w:r>
        <w:rPr>
          <w:rFonts w:cs="Arial"/>
        </w:rPr>
        <w:t xml:space="preserve">se </w:t>
      </w:r>
      <w:r w:rsidR="00886DE7" w:rsidRPr="00071F7C">
        <w:rPr>
          <w:rFonts w:cs="Arial"/>
        </w:rPr>
        <w:t>rozumí všechna elektronická zařízení, která zajišťují odbavení cestujících a d</w:t>
      </w:r>
      <w:r>
        <w:rPr>
          <w:rFonts w:cs="Arial"/>
        </w:rPr>
        <w:t>ále</w:t>
      </w:r>
      <w:r w:rsidR="00886DE7" w:rsidRPr="00071F7C">
        <w:rPr>
          <w:rFonts w:cs="Arial"/>
        </w:rPr>
        <w:t xml:space="preserve"> </w:t>
      </w:r>
      <w:r w:rsidR="00947074">
        <w:rPr>
          <w:rFonts w:cs="Arial"/>
        </w:rPr>
        <w:t>popsané funkce:</w:t>
      </w:r>
    </w:p>
    <w:p w14:paraId="48BAAE97" w14:textId="77777777" w:rsidR="00947074" w:rsidRPr="00071F7C" w:rsidRDefault="00947074" w:rsidP="00947074">
      <w:pPr>
        <w:spacing w:after="0" w:line="240" w:lineRule="auto"/>
        <w:jc w:val="both"/>
        <w:rPr>
          <w:rFonts w:cs="Arial"/>
        </w:rPr>
      </w:pPr>
    </w:p>
    <w:p w14:paraId="3CC8C394" w14:textId="2B7B8D8B" w:rsidR="00886DE7" w:rsidRPr="00071F7C" w:rsidRDefault="00886DE7" w:rsidP="00B01CA9">
      <w:pPr>
        <w:pStyle w:val="Odstavecseseznamem"/>
        <w:numPr>
          <w:ilvl w:val="0"/>
          <w:numId w:val="15"/>
        </w:numPr>
        <w:spacing w:after="0" w:line="240" w:lineRule="auto"/>
        <w:rPr>
          <w:rFonts w:cs="Arial"/>
        </w:rPr>
      </w:pPr>
      <w:r w:rsidRPr="00071F7C">
        <w:rPr>
          <w:rFonts w:cs="Arial"/>
        </w:rPr>
        <w:t xml:space="preserve">odbavovací systém zajistí odbavení cestujících </w:t>
      </w:r>
      <w:r w:rsidR="000B10E7">
        <w:rPr>
          <w:rFonts w:cs="Arial"/>
        </w:rPr>
        <w:t>dle tarifu Plzeňského kraje</w:t>
      </w:r>
      <w:r w:rsidRPr="00071F7C">
        <w:rPr>
          <w:rFonts w:cs="Arial"/>
        </w:rPr>
        <w:t xml:space="preserve"> v</w:t>
      </w:r>
      <w:r w:rsidR="00496278">
        <w:rPr>
          <w:rFonts w:cs="Arial"/>
        </w:rPr>
        <w:t> </w:t>
      </w:r>
      <w:r w:rsidRPr="00071F7C">
        <w:rPr>
          <w:rFonts w:cs="Arial"/>
        </w:rPr>
        <w:t>hotovosti</w:t>
      </w:r>
      <w:r w:rsidR="00496278">
        <w:rPr>
          <w:rFonts w:cs="Arial"/>
        </w:rPr>
        <w:t>, z bezkontaktní bankovní karty</w:t>
      </w:r>
      <w:r w:rsidR="00A1799C">
        <w:rPr>
          <w:rFonts w:cs="Arial"/>
        </w:rPr>
        <w:t xml:space="preserve"> nebo</w:t>
      </w:r>
      <w:r w:rsidRPr="00071F7C">
        <w:rPr>
          <w:rFonts w:cs="Arial"/>
        </w:rPr>
        <w:t xml:space="preserve"> z elektronické peněženky Karty, </w:t>
      </w:r>
    </w:p>
    <w:p w14:paraId="7D03CDBE" w14:textId="4AA04BF8" w:rsidR="00886DE7" w:rsidRPr="00071F7C" w:rsidRDefault="00886DE7" w:rsidP="00B01CA9">
      <w:pPr>
        <w:pStyle w:val="Odstavecseseznamem"/>
        <w:numPr>
          <w:ilvl w:val="0"/>
          <w:numId w:val="15"/>
        </w:numPr>
        <w:spacing w:after="0" w:line="240" w:lineRule="auto"/>
        <w:rPr>
          <w:rFonts w:cs="Arial"/>
        </w:rPr>
      </w:pPr>
      <w:r w:rsidRPr="00071F7C">
        <w:rPr>
          <w:rFonts w:cs="Arial"/>
        </w:rPr>
        <w:t>odbavovací systém zajistí kontrolu platnosti jízdního dokladu cestujících jedoucích na IJD aktivovan</w:t>
      </w:r>
      <w:r w:rsidR="00947074">
        <w:rPr>
          <w:rFonts w:cs="Arial"/>
        </w:rPr>
        <w:t>ý</w:t>
      </w:r>
      <w:r w:rsidRPr="00071F7C">
        <w:rPr>
          <w:rFonts w:cs="Arial"/>
        </w:rPr>
        <w:t xml:space="preserve"> na Kartě</w:t>
      </w:r>
      <w:r w:rsidR="00D059E8">
        <w:rPr>
          <w:rFonts w:cs="Arial"/>
        </w:rPr>
        <w:t xml:space="preserve">, </w:t>
      </w:r>
      <w:r w:rsidR="00D059E8" w:rsidRPr="00D059E8">
        <w:rPr>
          <w:rFonts w:cs="Arial"/>
        </w:rPr>
        <w:t xml:space="preserve">popřípadě </w:t>
      </w:r>
      <w:r w:rsidR="00195FFB">
        <w:rPr>
          <w:rFonts w:cs="Arial"/>
        </w:rPr>
        <w:t xml:space="preserve">IJD </w:t>
      </w:r>
      <w:r w:rsidR="00D059E8" w:rsidRPr="00D059E8">
        <w:rPr>
          <w:rFonts w:cs="Arial"/>
        </w:rPr>
        <w:t>přiřazené k bankovní kartě/jinému identifikátoru evidovanému v sytému Plzeňská karta</w:t>
      </w:r>
      <w:r w:rsidRPr="00071F7C">
        <w:rPr>
          <w:rFonts w:cs="Arial"/>
        </w:rPr>
        <w:t>.</w:t>
      </w:r>
    </w:p>
    <w:p w14:paraId="15F8EF15" w14:textId="77777777" w:rsidR="00886DE7" w:rsidRPr="00071F7C" w:rsidRDefault="00886DE7" w:rsidP="00B01CA9">
      <w:pPr>
        <w:pStyle w:val="Odstavecseseznamem"/>
        <w:numPr>
          <w:ilvl w:val="0"/>
          <w:numId w:val="15"/>
        </w:numPr>
        <w:spacing w:after="0" w:line="240" w:lineRule="auto"/>
        <w:rPr>
          <w:rFonts w:cs="Arial"/>
        </w:rPr>
      </w:pPr>
      <w:r w:rsidRPr="00071F7C">
        <w:rPr>
          <w:rFonts w:cs="Arial"/>
        </w:rPr>
        <w:t>odbavovací systém umožní export dat do souborů formátů *.</w:t>
      </w:r>
      <w:proofErr w:type="spellStart"/>
      <w:r w:rsidRPr="00071F7C">
        <w:rPr>
          <w:rFonts w:cs="Arial"/>
        </w:rPr>
        <w:t>csv</w:t>
      </w:r>
      <w:proofErr w:type="spellEnd"/>
      <w:r w:rsidRPr="00071F7C">
        <w:rPr>
          <w:rFonts w:cs="Arial"/>
        </w:rPr>
        <w:t>, *.</w:t>
      </w:r>
      <w:proofErr w:type="spellStart"/>
      <w:r w:rsidRPr="00071F7C">
        <w:rPr>
          <w:rFonts w:cs="Arial"/>
        </w:rPr>
        <w:t>xls</w:t>
      </w:r>
      <w:proofErr w:type="spellEnd"/>
      <w:r w:rsidRPr="00071F7C">
        <w:rPr>
          <w:rFonts w:cs="Arial"/>
        </w:rPr>
        <w:t xml:space="preserve"> nebo *.</w:t>
      </w:r>
      <w:proofErr w:type="spellStart"/>
      <w:r w:rsidRPr="00071F7C">
        <w:rPr>
          <w:rFonts w:cs="Arial"/>
        </w:rPr>
        <w:t>txt</w:t>
      </w:r>
      <w:proofErr w:type="spellEnd"/>
      <w:r w:rsidRPr="00071F7C">
        <w:rPr>
          <w:rFonts w:cs="Arial"/>
        </w:rPr>
        <w:t xml:space="preserve">, s tím, že v databázi musí být uchována data </w:t>
      </w:r>
      <w:r w:rsidR="00947074">
        <w:rPr>
          <w:rFonts w:cs="Arial"/>
        </w:rPr>
        <w:t>pro každou provedenou transakci,</w:t>
      </w:r>
      <w:r w:rsidRPr="00071F7C">
        <w:rPr>
          <w:rFonts w:cs="Arial"/>
        </w:rPr>
        <w:t xml:space="preserve"> </w:t>
      </w:r>
    </w:p>
    <w:p w14:paraId="09F8B241" w14:textId="20E83C74" w:rsidR="00886DE7" w:rsidRDefault="00886DE7" w:rsidP="00B01CA9">
      <w:pPr>
        <w:pStyle w:val="Odstavecseseznamem"/>
        <w:numPr>
          <w:ilvl w:val="0"/>
          <w:numId w:val="15"/>
        </w:numPr>
        <w:spacing w:after="0" w:line="240" w:lineRule="auto"/>
        <w:rPr>
          <w:rFonts w:cs="Arial"/>
        </w:rPr>
      </w:pPr>
      <w:r w:rsidRPr="00071F7C">
        <w:rPr>
          <w:rFonts w:cs="Arial"/>
        </w:rPr>
        <w:t>odbavovací systém umožní export všech předepsaných dat do clearingu</w:t>
      </w:r>
      <w:r w:rsidR="000B10E7">
        <w:rPr>
          <w:rFonts w:cs="Arial"/>
        </w:rPr>
        <w:t xml:space="preserve"> </w:t>
      </w:r>
      <w:r w:rsidR="006042EA">
        <w:rPr>
          <w:rFonts w:cs="Arial"/>
        </w:rPr>
        <w:t xml:space="preserve">(předplatné jízdné IDP a elektronické peníze) </w:t>
      </w:r>
      <w:r w:rsidR="000B10E7">
        <w:rPr>
          <w:rFonts w:cs="Arial"/>
        </w:rPr>
        <w:t>a do systému Plzeňského kraje</w:t>
      </w:r>
      <w:r w:rsidR="000B10E7">
        <w:rPr>
          <w:rStyle w:val="Znakapoznpodarou"/>
          <w:rFonts w:cs="Arial"/>
        </w:rPr>
        <w:footnoteReference w:id="2"/>
      </w:r>
      <w:r w:rsidRPr="00071F7C">
        <w:rPr>
          <w:rFonts w:cs="Arial"/>
        </w:rPr>
        <w:t>.</w:t>
      </w:r>
    </w:p>
    <w:p w14:paraId="4C3FF27C" w14:textId="5204F3CE" w:rsidR="00D059E8" w:rsidRDefault="00D059E8" w:rsidP="00D059E8">
      <w:pPr>
        <w:pStyle w:val="Odstavecseseznamem"/>
        <w:numPr>
          <w:ilvl w:val="0"/>
          <w:numId w:val="15"/>
        </w:numPr>
        <w:spacing w:after="0" w:line="240" w:lineRule="auto"/>
        <w:rPr>
          <w:rFonts w:cs="Arial"/>
        </w:rPr>
      </w:pPr>
      <w:r w:rsidRPr="00D059E8">
        <w:rPr>
          <w:rFonts w:cs="Arial"/>
        </w:rPr>
        <w:t xml:space="preserve">Zařízení musí umožnit výdej a odbavování papírových i elektronických jízdních dokladů nejen v rámci dopravního systému IDP, ale také v rámci okolních dopravních systémů. Podpora více dopravních systémů také zahrnuje podporu pro výdej a odbavování jízdních dokladů pro jízdy mezi různými dopravními systémy s odlišnými tarify apod. </w:t>
      </w:r>
    </w:p>
    <w:p w14:paraId="065C2A6E" w14:textId="4FED0D3E" w:rsidR="00D059E8" w:rsidRPr="00D059E8" w:rsidRDefault="00D059E8" w:rsidP="00D059E8">
      <w:pPr>
        <w:pStyle w:val="Odstavecseseznamem"/>
        <w:numPr>
          <w:ilvl w:val="0"/>
          <w:numId w:val="15"/>
        </w:numPr>
        <w:rPr>
          <w:rFonts w:cs="Arial"/>
        </w:rPr>
      </w:pPr>
      <w:r w:rsidRPr="00D059E8">
        <w:rPr>
          <w:rFonts w:cs="Arial"/>
        </w:rPr>
        <w:t>Odbavovací systém umožní vydání jednotlivých</w:t>
      </w:r>
      <w:r>
        <w:rPr>
          <w:rFonts w:cs="Arial"/>
        </w:rPr>
        <w:t xml:space="preserve"> i</w:t>
      </w:r>
      <w:r w:rsidRPr="00D059E8">
        <w:rPr>
          <w:rFonts w:cs="Arial"/>
        </w:rPr>
        <w:t xml:space="preserve"> skupinových (tzv. </w:t>
      </w:r>
      <w:proofErr w:type="spellStart"/>
      <w:r w:rsidRPr="00D059E8">
        <w:rPr>
          <w:rFonts w:cs="Arial"/>
        </w:rPr>
        <w:t>multilístků</w:t>
      </w:r>
      <w:proofErr w:type="spellEnd"/>
      <w:r w:rsidRPr="00D059E8">
        <w:rPr>
          <w:rFonts w:cs="Arial"/>
        </w:rPr>
        <w:t xml:space="preserve">) jízdních dokladů. Jednotliví spolucestující v rámci jednoho </w:t>
      </w:r>
      <w:proofErr w:type="spellStart"/>
      <w:r w:rsidRPr="00D059E8">
        <w:rPr>
          <w:rFonts w:cs="Arial"/>
        </w:rPr>
        <w:t>multilístku</w:t>
      </w:r>
      <w:proofErr w:type="spellEnd"/>
      <w:r w:rsidRPr="00D059E8">
        <w:rPr>
          <w:rFonts w:cs="Arial"/>
        </w:rPr>
        <w:t xml:space="preserve"> mohou být odbavení v různých tarifech.</w:t>
      </w:r>
    </w:p>
    <w:p w14:paraId="49A336FB" w14:textId="77777777" w:rsidR="00D059E8" w:rsidRPr="00D059E8" w:rsidRDefault="00D059E8" w:rsidP="00D059E8">
      <w:pPr>
        <w:pStyle w:val="Odstavecseseznamem"/>
        <w:numPr>
          <w:ilvl w:val="0"/>
          <w:numId w:val="15"/>
        </w:numPr>
        <w:spacing w:after="0" w:line="240" w:lineRule="auto"/>
        <w:rPr>
          <w:rFonts w:cs="Arial"/>
        </w:rPr>
      </w:pPr>
      <w:r w:rsidRPr="00D059E8">
        <w:rPr>
          <w:rFonts w:cs="Arial"/>
        </w:rPr>
        <w:t>Pro práci s bankovní kartou bude odbavovací zařízení vybaveno platebním terminálem certifikovaným EMV level 1 a 2 kernelem se schopností akceptovat bezkontaktní karty asociací VISA a Mastercard s možností zadávat PIN.</w:t>
      </w:r>
    </w:p>
    <w:p w14:paraId="15812775" w14:textId="77777777" w:rsidR="00D059E8" w:rsidRPr="00D059E8" w:rsidRDefault="00D059E8" w:rsidP="00D059E8">
      <w:pPr>
        <w:pStyle w:val="Odstavecseseznamem"/>
        <w:numPr>
          <w:ilvl w:val="0"/>
          <w:numId w:val="15"/>
        </w:numPr>
        <w:spacing w:after="0" w:line="240" w:lineRule="auto"/>
        <w:rPr>
          <w:rFonts w:cs="Arial"/>
        </w:rPr>
      </w:pPr>
      <w:r w:rsidRPr="00D059E8">
        <w:rPr>
          <w:rFonts w:cs="Arial"/>
        </w:rPr>
        <w:t>Pro práci s jiným identifikátorem držitele evidovaného v systému Plzeňská karta bude odbavovací zařízení vybaveno čtečkou 2D kódu.</w:t>
      </w:r>
    </w:p>
    <w:p w14:paraId="16D3790A" w14:textId="38386760" w:rsidR="00D059E8" w:rsidRDefault="00D059E8" w:rsidP="00D059E8">
      <w:pPr>
        <w:pStyle w:val="Odstavecseseznamem"/>
        <w:numPr>
          <w:ilvl w:val="0"/>
          <w:numId w:val="15"/>
        </w:numPr>
        <w:spacing w:after="0" w:line="240" w:lineRule="auto"/>
        <w:rPr>
          <w:rFonts w:cs="Arial"/>
        </w:rPr>
      </w:pPr>
      <w:r w:rsidRPr="00D059E8">
        <w:rPr>
          <w:rFonts w:cs="Arial"/>
        </w:rPr>
        <w:t xml:space="preserve">Pro zpracování dat získaných z bezkontaktní bankovní karty je nutné odbavovací zařízení (instalace platebního terminálu) vybudovat tak, aby splňovalo požadavky PCI DSS.  Řešení postavené v souladu se standardem PTPE (Point-to-Point </w:t>
      </w:r>
      <w:proofErr w:type="spellStart"/>
      <w:r w:rsidRPr="00D059E8">
        <w:rPr>
          <w:rFonts w:cs="Arial"/>
        </w:rPr>
        <w:t>Encryption</w:t>
      </w:r>
      <w:proofErr w:type="spellEnd"/>
      <w:r w:rsidRPr="00D059E8">
        <w:rPr>
          <w:rFonts w:cs="Arial"/>
        </w:rPr>
        <w:t xml:space="preserve">) umožní redukovat </w:t>
      </w:r>
      <w:proofErr w:type="spellStart"/>
      <w:r w:rsidRPr="00D059E8">
        <w:rPr>
          <w:rFonts w:cs="Arial"/>
        </w:rPr>
        <w:t>scope</w:t>
      </w:r>
      <w:proofErr w:type="spellEnd"/>
      <w:r w:rsidRPr="00D059E8">
        <w:rPr>
          <w:rFonts w:cs="Arial"/>
        </w:rPr>
        <w:t xml:space="preserve"> PCI DSS na samotný platební terminál a jeho fyzickou bezpečnost po technologické stránce. Rozsah požadavků PCI DSS je zredukován na </w:t>
      </w:r>
      <w:r w:rsidRPr="00D059E8">
        <w:rPr>
          <w:rFonts w:cs="Arial"/>
        </w:rPr>
        <w:lastRenderedPageBreak/>
        <w:t xml:space="preserve">zajištění fyzické bezpečnosti platebního terminálu (resp. validátoru) proti hrozbám </w:t>
      </w:r>
      <w:proofErr w:type="spellStart"/>
      <w:r w:rsidRPr="00D059E8">
        <w:rPr>
          <w:rFonts w:cs="Arial"/>
        </w:rPr>
        <w:t>skimmingu</w:t>
      </w:r>
      <w:proofErr w:type="spellEnd"/>
      <w:r w:rsidRPr="00D059E8">
        <w:rPr>
          <w:rFonts w:cs="Arial"/>
        </w:rPr>
        <w:t>, případně neautorizované manipulaci se zařízením, včetně servisních postupů.</w:t>
      </w:r>
    </w:p>
    <w:p w14:paraId="66E28DDD" w14:textId="77777777" w:rsidR="002C1AB1" w:rsidRPr="00D059E8" w:rsidRDefault="002C1AB1" w:rsidP="002C1AB1">
      <w:pPr>
        <w:pStyle w:val="Odstavecseseznamem"/>
        <w:spacing w:after="0" w:line="240" w:lineRule="auto"/>
        <w:ind w:left="862"/>
        <w:rPr>
          <w:rFonts w:cs="Arial"/>
        </w:rPr>
      </w:pPr>
    </w:p>
    <w:p w14:paraId="0E71DD53" w14:textId="33FF656B" w:rsidR="00991C2E" w:rsidRPr="00991C2E" w:rsidRDefault="00991C2E" w:rsidP="00991C2E">
      <w:pPr>
        <w:pStyle w:val="Odstavecseseznamem"/>
        <w:numPr>
          <w:ilvl w:val="1"/>
          <w:numId w:val="3"/>
        </w:numPr>
        <w:spacing w:after="60" w:line="240" w:lineRule="auto"/>
        <w:ind w:left="426" w:hanging="505"/>
        <w:rPr>
          <w:rFonts w:cs="Arial"/>
          <w:b/>
          <w:sz w:val="24"/>
          <w:szCs w:val="24"/>
        </w:rPr>
      </w:pPr>
      <w:r w:rsidRPr="00991C2E">
        <w:rPr>
          <w:rFonts w:cs="Arial"/>
          <w:b/>
          <w:sz w:val="24"/>
          <w:szCs w:val="24"/>
        </w:rPr>
        <w:t>Zabezpečení odbavovacího zařízení</w:t>
      </w:r>
    </w:p>
    <w:p w14:paraId="38EDFDE5" w14:textId="543B9FE4" w:rsidR="00991C2E" w:rsidRDefault="00991C2E" w:rsidP="00991C2E">
      <w:pPr>
        <w:pStyle w:val="Odstavecseseznamem"/>
        <w:numPr>
          <w:ilvl w:val="0"/>
          <w:numId w:val="38"/>
        </w:numPr>
        <w:spacing w:before="120" w:after="120" w:line="276" w:lineRule="auto"/>
        <w:jc w:val="both"/>
      </w:pPr>
      <w:r>
        <w:t>SAM modul</w:t>
      </w:r>
    </w:p>
    <w:p w14:paraId="1D3200A0" w14:textId="674DAAAA" w:rsidR="00991C2E" w:rsidRDefault="00991C2E" w:rsidP="00991C2E">
      <w:pPr>
        <w:pStyle w:val="Odstavecseseznamem"/>
        <w:numPr>
          <w:ilvl w:val="0"/>
          <w:numId w:val="40"/>
        </w:numPr>
        <w:spacing w:before="120" w:after="120" w:line="276" w:lineRule="auto"/>
        <w:jc w:val="both"/>
      </w:pPr>
      <w:r>
        <w:t xml:space="preserve">odbavovací zařízení je vybaveno nejméně jedním SAM modulem pro zabezpečení komunikace čtečky BČK s Plzeňskou kartou </w:t>
      </w:r>
    </w:p>
    <w:p w14:paraId="224ECA13" w14:textId="77777777" w:rsidR="00991C2E" w:rsidRDefault="00991C2E" w:rsidP="00991C2E">
      <w:pPr>
        <w:pStyle w:val="Odstavecseseznamem"/>
        <w:numPr>
          <w:ilvl w:val="0"/>
          <w:numId w:val="38"/>
        </w:numPr>
        <w:spacing w:before="120" w:after="120" w:line="276" w:lineRule="auto"/>
        <w:jc w:val="both"/>
      </w:pPr>
      <w:r>
        <w:t>přístupové klíče k Plzeňské kartě</w:t>
      </w:r>
    </w:p>
    <w:p w14:paraId="43AB0D79" w14:textId="77777777" w:rsidR="00991C2E" w:rsidRDefault="00991C2E" w:rsidP="00991C2E">
      <w:pPr>
        <w:pStyle w:val="Odstavecseseznamem"/>
        <w:numPr>
          <w:ilvl w:val="0"/>
          <w:numId w:val="39"/>
        </w:numPr>
        <w:spacing w:before="120" w:after="120" w:line="276" w:lineRule="auto"/>
        <w:jc w:val="both"/>
      </w:pPr>
      <w:r>
        <w:t>přístupové klíče budou v systému využívány v souladu s bezpečnostní politikou Plzeňské karty</w:t>
      </w:r>
    </w:p>
    <w:p w14:paraId="1430BB3E" w14:textId="77777777" w:rsidR="00991C2E" w:rsidRDefault="00991C2E" w:rsidP="00991C2E">
      <w:pPr>
        <w:pStyle w:val="Odstavecseseznamem"/>
        <w:numPr>
          <w:ilvl w:val="0"/>
          <w:numId w:val="39"/>
        </w:numPr>
        <w:spacing w:before="120" w:after="120" w:line="276" w:lineRule="auto"/>
        <w:jc w:val="both"/>
      </w:pPr>
      <w:r>
        <w:t>přístupové klíče budou zabezpečeny před neoprávněným použitím</w:t>
      </w:r>
    </w:p>
    <w:p w14:paraId="2C8BFCA9" w14:textId="77777777" w:rsidR="00991C2E" w:rsidRDefault="00991C2E" w:rsidP="00991C2E">
      <w:pPr>
        <w:pStyle w:val="Odstavecseseznamem"/>
        <w:numPr>
          <w:ilvl w:val="0"/>
          <w:numId w:val="39"/>
        </w:numPr>
        <w:spacing w:before="120" w:after="120" w:line="276" w:lineRule="auto"/>
        <w:jc w:val="both"/>
      </w:pPr>
      <w:r>
        <w:t>přístupové klíče budou uloženy v zašifrovaném souboru v souborovém zařízení odbavovacího zařízení</w:t>
      </w:r>
    </w:p>
    <w:p w14:paraId="1168AFA5" w14:textId="77777777" w:rsidR="00991C2E" w:rsidRDefault="00991C2E" w:rsidP="00991C2E">
      <w:pPr>
        <w:pStyle w:val="Odstavecseseznamem"/>
        <w:numPr>
          <w:ilvl w:val="0"/>
          <w:numId w:val="39"/>
        </w:numPr>
        <w:spacing w:before="120" w:after="120" w:line="276" w:lineRule="auto"/>
        <w:jc w:val="both"/>
      </w:pPr>
      <w:r>
        <w:t>souborový systém je chráněn administrátorským heslem operačního systému odbavovacího zařízení</w:t>
      </w:r>
    </w:p>
    <w:p w14:paraId="78271505" w14:textId="77777777" w:rsidR="00991C2E" w:rsidRDefault="00991C2E" w:rsidP="00991C2E">
      <w:pPr>
        <w:pStyle w:val="Odstavecseseznamem"/>
        <w:numPr>
          <w:ilvl w:val="0"/>
          <w:numId w:val="38"/>
        </w:numPr>
        <w:spacing w:before="120" w:after="120" w:line="276" w:lineRule="auto"/>
        <w:jc w:val="both"/>
      </w:pPr>
      <w:r>
        <w:t>centrální systém (backoffice)</w:t>
      </w:r>
    </w:p>
    <w:p w14:paraId="0E5E56FB" w14:textId="77777777" w:rsidR="00991C2E" w:rsidRDefault="00991C2E" w:rsidP="00991C2E">
      <w:pPr>
        <w:pStyle w:val="Odstavecseseznamem"/>
        <w:numPr>
          <w:ilvl w:val="0"/>
          <w:numId w:val="39"/>
        </w:numPr>
        <w:spacing w:before="120" w:after="120" w:line="276" w:lineRule="auto"/>
        <w:jc w:val="both"/>
      </w:pPr>
      <w:r>
        <w:t>bezpečný přístup k jednotlivým modulům centrálního systému (login, PIN)</w:t>
      </w:r>
    </w:p>
    <w:p w14:paraId="0863F9E6" w14:textId="77777777" w:rsidR="00D059E8" w:rsidRPr="00991C2E" w:rsidRDefault="00D059E8" w:rsidP="00991C2E">
      <w:pPr>
        <w:spacing w:after="0" w:line="240" w:lineRule="auto"/>
        <w:rPr>
          <w:rFonts w:cs="Arial"/>
        </w:rPr>
      </w:pPr>
    </w:p>
    <w:p w14:paraId="24DB0EE1" w14:textId="77777777" w:rsidR="00947074" w:rsidRPr="00071F7C" w:rsidRDefault="00947074" w:rsidP="00947074">
      <w:pPr>
        <w:spacing w:after="0" w:line="240" w:lineRule="auto"/>
        <w:ind w:left="426" w:hanging="426"/>
        <w:jc w:val="both"/>
        <w:rPr>
          <w:rFonts w:cs="Arial"/>
        </w:rPr>
      </w:pPr>
    </w:p>
    <w:p w14:paraId="02D6881D" w14:textId="77777777" w:rsidR="00886DE7" w:rsidRPr="00071F7C" w:rsidRDefault="00886DE7" w:rsidP="00947074">
      <w:pPr>
        <w:spacing w:after="120" w:line="240" w:lineRule="auto"/>
        <w:jc w:val="both"/>
        <w:rPr>
          <w:rFonts w:cs="Arial"/>
        </w:rPr>
      </w:pPr>
      <w:r w:rsidRPr="00071F7C">
        <w:rPr>
          <w:rFonts w:cs="Arial"/>
        </w:rPr>
        <w:t>Dopravce je povinen zajistit takový systém odbavení, aby umožnil cestujícímu zakoupení jízdenky před nástupem do vozidla, nebo přímo ve vozidle po celých 24 hod</w:t>
      </w:r>
      <w:r w:rsidR="00947074">
        <w:rPr>
          <w:rFonts w:cs="Arial"/>
        </w:rPr>
        <w:t>in</w:t>
      </w:r>
      <w:r w:rsidRPr="00071F7C">
        <w:rPr>
          <w:rFonts w:cs="Arial"/>
        </w:rPr>
        <w:t>.</w:t>
      </w:r>
    </w:p>
    <w:p w14:paraId="7B3060C0" w14:textId="77777777" w:rsidR="00886DE7" w:rsidRPr="00071F7C" w:rsidRDefault="00886DE7" w:rsidP="000C7080">
      <w:pPr>
        <w:spacing w:after="0" w:line="240" w:lineRule="auto"/>
        <w:rPr>
          <w:rFonts w:cs="Arial"/>
          <w:b/>
        </w:rPr>
      </w:pPr>
    </w:p>
    <w:p w14:paraId="09FCAA01" w14:textId="393FBFA0" w:rsidR="00141120" w:rsidRPr="00496278" w:rsidRDefault="00141120" w:rsidP="00496278">
      <w:pPr>
        <w:spacing w:after="120" w:line="240" w:lineRule="auto"/>
        <w:jc w:val="both"/>
        <w:rPr>
          <w:rFonts w:cs="Arial"/>
        </w:rPr>
      </w:pPr>
      <w:r w:rsidRPr="00496278">
        <w:rPr>
          <w:rFonts w:cs="Arial"/>
        </w:rPr>
        <w:t xml:space="preserve">Všechny transakce provedené na odbavovacím zařízení </w:t>
      </w:r>
      <w:r w:rsidR="006042EA">
        <w:rPr>
          <w:rFonts w:cs="Arial"/>
        </w:rPr>
        <w:t xml:space="preserve">(přenosném i pevném) </w:t>
      </w:r>
      <w:r w:rsidRPr="00496278">
        <w:rPr>
          <w:rFonts w:cs="Arial"/>
        </w:rPr>
        <w:t>budou zaznamenány do jeho paměti a následně vyčteny do backoffice systému pro správu odbavovacích zařízení (dále jako backoffice OZ). Z backoffice OZ budou transakce předávány (dále uvedeným způsobem zástupci POVED) v podobě souborů tzv. sestav. Sestavou se rozumí soubor obsahující všechny transakce za definované období (zpravidla kalendářní měsíc). Sestavy budou předávány ve formátu CSV s položkami oddělenými středníkem. Hodnoty v</w:t>
      </w:r>
      <w:r w:rsidR="009F768A">
        <w:rPr>
          <w:rFonts w:cs="Arial"/>
        </w:rPr>
        <w:t> </w:t>
      </w:r>
      <w:r w:rsidRPr="00496278">
        <w:rPr>
          <w:rFonts w:cs="Arial"/>
        </w:rPr>
        <w:t>jednotlivých buňkách sestavy nesmí být uvnitř oddělované rovněž středníkem, musí být oddělovány čárkou. Pořadí sloupců v sestavě je pevné a nelze jej měnit. První řádek sestavy bude obsahovat vždy názvy sloupců, dle níže uvedené specifikace. Sestavy budou obsahovat následující údaje transakcí: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4"/>
        <w:gridCol w:w="4209"/>
        <w:gridCol w:w="2271"/>
      </w:tblGrid>
      <w:tr w:rsidR="00141120" w:rsidRPr="00503BCD" w14:paraId="614E9313" w14:textId="77777777" w:rsidTr="00D6786B">
        <w:trPr>
          <w:cantSplit/>
          <w:tblHeader/>
          <w:jc w:val="center"/>
        </w:trPr>
        <w:tc>
          <w:tcPr>
            <w:tcW w:w="2823" w:type="dxa"/>
            <w:shd w:val="clear" w:color="auto" w:fill="auto"/>
            <w:noWrap/>
            <w:vAlign w:val="center"/>
            <w:hideMark/>
          </w:tcPr>
          <w:p w14:paraId="3D12A355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Název sloupce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v sestavě</w:t>
            </w:r>
          </w:p>
        </w:tc>
        <w:tc>
          <w:tcPr>
            <w:tcW w:w="4150" w:type="dxa"/>
            <w:shd w:val="clear" w:color="auto" w:fill="auto"/>
            <w:noWrap/>
            <w:vAlign w:val="center"/>
            <w:hideMark/>
          </w:tcPr>
          <w:p w14:paraId="0F10CBD9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14:paraId="126900C0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Formát</w:t>
            </w:r>
          </w:p>
        </w:tc>
      </w:tr>
      <w:tr w:rsidR="00141120" w:rsidRPr="00503BCD" w14:paraId="472DDB5A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1E6D2B21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Pořadové číslo transakce v souboru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5D1C41B1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 určující pořadí transakce v celém souboru. Pro každý řádek je číslo unikátní.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2010FFB1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5709A227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4544F26C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 transakce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0114F434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elé číslo unikátní v celé sestavě (může k sobě vázat transakce, které k sobě logicky patří)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. K</w:t>
            </w:r>
            <w:r w:rsidRPr="007F151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aždému cestujícímu bude přiděleno právě jedno číslo jízdenky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(resp. dokladu vydávaného odbavovacím strojkem dopravce).</w:t>
            </w:r>
            <w:r w:rsidRPr="007F151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</w:t>
            </w:r>
            <w:r w:rsidRPr="007F151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když bude cestující odbaven v části cesty na jednotlivé jízdné a v části cesty na IJD a tato transakce bude rozdělena na více řádků, bude této transak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ci přiděleno jedno ID. Pokud nebude na straně systému dopravce takové spojení transakcí možné, je povinný údaj „Navazuje na transakci“.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1BE90FA3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60D9C37C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279E9184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lastRenderedPageBreak/>
              <w:t>Typ transakce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094140EF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udávající</w:t>
            </w:r>
            <w:r w:rsidR="002B61A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,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zda jde o j</w:t>
            </w:r>
            <w:r w:rsidRPr="007F151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ízd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u</w:t>
            </w:r>
            <w:r w:rsidRPr="007F151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na jednotlivé jízdné nebo na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kupon, nebo </w:t>
            </w:r>
            <w:r w:rsidRPr="007F151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storno, dobití elektronické peněženky, prodloužení kuponu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apod. </w:t>
            </w:r>
            <w:r w:rsidRPr="007F1515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>Kód musí odpovídat číselníku POVED.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2764CB58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POVED</w:t>
            </w:r>
          </w:p>
        </w:tc>
      </w:tr>
      <w:tr w:rsidR="00141120" w:rsidRPr="00503BCD" w14:paraId="64B0CD91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1D2D680E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Navazuje na transakci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71FDAC29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 transakce, na kterou tato transakce navazuje. Konkrétně to znamená, že pro transakci, u které je toto pole vyplněné, se nebude počet osob počítat.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Hodnota bude uvedena pouze v případě, že transakce k sobě nejsou vázány stejnou hodnotou ID transakce.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2BC2A140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 transakce, k níž se řádek váže</w:t>
            </w:r>
          </w:p>
        </w:tc>
      </w:tr>
      <w:tr w:rsidR="00141120" w:rsidRPr="00503BCD" w14:paraId="3E47B234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6DCB3227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Datum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vytvoření transakce 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274FF363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Datum vydání jízdenky nebo kontroly platnosti dokladu (kuponu)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4138E220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d.m.</w:t>
            </w:r>
            <w:proofErr w:type="gram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rrrr</w:t>
            </w:r>
            <w:proofErr w:type="spellEnd"/>
          </w:p>
        </w:tc>
      </w:tr>
      <w:tr w:rsidR="00141120" w:rsidRPr="00503BCD" w14:paraId="141B978A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5F8C40CB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Čas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vytvoření transakce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229E85AA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Čas vydání jízdenky nebo kontroly platnosti dokladu (kuponu)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367A7D09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h.m.</w:t>
            </w:r>
            <w:proofErr w:type="gram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</w:t>
            </w:r>
            <w:proofErr w:type="spellEnd"/>
          </w:p>
        </w:tc>
      </w:tr>
      <w:tr w:rsidR="00141120" w:rsidRPr="00503BCD" w14:paraId="43DABF83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019157BD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Číslo vlaku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3FDF8F87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elé číslo podle číselníku linek JDF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7E920BC7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3425D807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39F1E5EC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Druh tarifu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100E66B4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Kód dle číselníku udávající tarifní kategorii cestujícího a jízdního dokladu. </w:t>
            </w:r>
            <w:r w:rsidRPr="007F1515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>Kód musí odpovídat číselníku POVED.</w:t>
            </w:r>
            <w:r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V číselníku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tarifů bude uvedený typ dokladu (jízdenka, kupon). 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1386C44F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POVED</w:t>
            </w:r>
          </w:p>
        </w:tc>
      </w:tr>
      <w:tr w:rsidR="00141120" w:rsidRPr="00503BCD" w14:paraId="658AEABD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2ADD4967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Druh tarifního systému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0655CB7D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Informace, zda se jedná o systém Plzeňského kraje či o systém dopravce. 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246C306F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41120" w:rsidRPr="00503BCD" w14:paraId="7814070C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1D5C3B64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Číslo lístku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765F1FED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Logické číslo lístku dle dopravce, resp. 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rozumí se číslo lístku, které s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e může </w:t>
            </w:r>
            <w:r w:rsidRPr="004962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 rámci sestavy opakovat.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3A58B492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6A028432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335F5889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 nástupní zastávky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6BD45F4D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Jedná</w:t>
            </w:r>
            <w:proofErr w:type="gram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se o ID zastávky dle KANGO OD které </w:t>
            </w:r>
            <w:proofErr w:type="gram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platí</w:t>
            </w:r>
            <w:proofErr w:type="gram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jízdní doklad. V případě více dokladů na jedno odbavení cestujícího, musí nástupní a výstupní zastávky v transakcích na sebe navazovat ve směru jízdy.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4D58FD84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31D822D4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7D966ACC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Zóna nástupní zastávky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0E8BFEE3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Celé číslo </w:t>
            </w:r>
            <w:r w:rsidRPr="00CE614C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 xml:space="preserve">podle číselníku </w:t>
            </w:r>
            <w:r w:rsidR="006042EA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>KANGO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. V případě hraničních zastávek je nutné uvést zónu ve směru jízdy spoje.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2BBDF7CC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7CC99AC9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4BBCF110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 výstupní zastávky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2A78C8AF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Jedná</w:t>
            </w:r>
            <w:proofErr w:type="gram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se o ID zastávky dle KANGO DO které </w:t>
            </w:r>
            <w:proofErr w:type="gram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platí</w:t>
            </w:r>
            <w:proofErr w:type="gram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jízdní doklad. V případě více dokladů na jedno odbavení cestujícího, musí nástupní a výstupní zastávky v transakcích na sebe navazovat ve směru jízdy.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76B79B31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51A45642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5D44181D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Zóna výstupu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185DFD8F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Celé číslo </w:t>
            </w:r>
            <w:r w:rsidRPr="00CE614C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 xml:space="preserve">podle číselníku </w:t>
            </w:r>
            <w:r w:rsidR="006042EA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>KANGO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. V případě hraničních zastávek je nutné uvést zónu ve směru jízdy spoje.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68D51570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340D1350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288E0363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Vzdálenost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mezi nástupní a výstupní zastávkou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6B24A589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Vzdálenost mezi nástupní a výstupní zastávkou dle KANGO nebo </w:t>
            </w:r>
            <w:r w:rsidRPr="005D599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vzdálenost úseku, kterou jel cestující na příslušný doklad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77EF57ED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íslo, 2 desetinná místa oddělená čárkou</w:t>
            </w:r>
          </w:p>
        </w:tc>
      </w:tr>
      <w:tr w:rsidR="00141120" w:rsidRPr="00503BCD" w14:paraId="0D8E4C78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74AAB369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Cena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 DPH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53B1AAB2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Cena jízdenky s DPH dle ceníku.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61EE49B3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íslo, 2 desetinná místa oddělená čárkou</w:t>
            </w:r>
          </w:p>
        </w:tc>
      </w:tr>
      <w:tr w:rsidR="00141120" w:rsidRPr="00503BCD" w14:paraId="1345FF03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27185569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Cena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bez DPH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6B91715D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Cena jízdenky bez DPH dle ceníku.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45B6DCEB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íslo, 2 desetinná místa oddělená čárkou</w:t>
            </w:r>
          </w:p>
        </w:tc>
      </w:tr>
      <w:tr w:rsidR="00141120" w:rsidRPr="00503BCD" w14:paraId="762FD295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7F54CF2F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DPH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739D27A5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Výše DPH k ceně jízdenky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6F06E298" w14:textId="77777777" w:rsidR="00141120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íslo, 2 desetinná místa oddělená čárkou</w:t>
            </w:r>
          </w:p>
        </w:tc>
      </w:tr>
      <w:tr w:rsidR="00141120" w:rsidRPr="00503BCD" w14:paraId="35C9F2E7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23AE9797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měny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7BFA4043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Rozlišení měny, v níž byla jízdenka uhrazena. V případě EP se počítá CZK.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4A804453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CZK nebo EUR</w:t>
            </w:r>
          </w:p>
        </w:tc>
      </w:tr>
      <w:tr w:rsidR="00141120" w:rsidRPr="00503BCD" w14:paraId="09315A75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1F785E16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Druh platby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67BE477C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Kód dle číselníku udávající způsob úhrady. </w:t>
            </w:r>
            <w:r w:rsidRPr="007F1515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>Kód musí odpovídat číselníku POVED.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09C9438E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POVED</w:t>
            </w:r>
          </w:p>
        </w:tc>
      </w:tr>
      <w:tr w:rsidR="00141120" w:rsidRPr="00503BCD" w14:paraId="29FAF717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4567F300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Vklad na EP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3FE21F31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Částka nabitá na elektronickou peněženku (ID karty) cestujícího. 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60D36C9F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íslo, 2 desetinná místa oddělená čárkou</w:t>
            </w:r>
          </w:p>
        </w:tc>
      </w:tr>
      <w:tr w:rsidR="00141120" w:rsidRPr="00503BCD" w14:paraId="738169D7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1BE5F357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lastRenderedPageBreak/>
              <w:t>Druh vkladu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5FB51D1B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Kód dle číselníku udávající způsob úhrady vkladu. </w:t>
            </w:r>
            <w:r w:rsidRPr="007F1515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>Kód musí odpovídat číselníku POVED.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422A801B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POVED</w:t>
            </w:r>
          </w:p>
        </w:tc>
      </w:tr>
      <w:tr w:rsidR="00141120" w:rsidRPr="00503BCD" w14:paraId="645A05AA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46C65BBC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 karty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42BA143D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Číslo čipu čipové karty, která byla předmětem odbavení.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77A732EF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H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exadecimální kód čipu karty</w:t>
            </w:r>
          </w:p>
        </w:tc>
      </w:tr>
      <w:tr w:rsidR="00141120" w:rsidRPr="00503BCD" w14:paraId="7EADD702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6C983AEC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Počet osob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27196CB7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Počet cestujících.</w:t>
            </w:r>
            <w:r w:rsidRPr="007E72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 </w:t>
            </w:r>
            <w:r w:rsidRPr="007E72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případě </w:t>
            </w:r>
            <w:proofErr w:type="spellStart"/>
            <w:r w:rsidRPr="007E72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multi</w:t>
            </w:r>
            <w:proofErr w:type="spellEnd"/>
            <w:r w:rsidRPr="007E72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-lístku uvést počet osob, které byly na jeden lístek odbaveny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. 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156C816C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51BEF9CD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6E1E7291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</w:t>
            </w:r>
            <w:r w:rsidRPr="00280E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dentifikace odbavovacího zařízení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211E14D8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1A12792A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3FAE1412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26821A7F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</w:t>
            </w:r>
            <w:r w:rsidRPr="00280E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íslo odpočtu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683F38A0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5C6C3EB2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2A896349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1444D57A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Identifikace výrobce zařízení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2FBE621E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35C6E69A" w14:textId="77777777" w:rsidR="00141120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POVED</w:t>
            </w:r>
          </w:p>
        </w:tc>
      </w:tr>
      <w:tr w:rsidR="00141120" w:rsidRPr="00503BCD" w14:paraId="6992E2DF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73B2A9FA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Identifikace dopravce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282FE072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4FC23C5F" w14:textId="77777777" w:rsidR="00141120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POVED</w:t>
            </w:r>
          </w:p>
        </w:tc>
      </w:tr>
    </w:tbl>
    <w:p w14:paraId="43168776" w14:textId="77777777" w:rsidR="00141120" w:rsidRDefault="00141120" w:rsidP="00947074">
      <w:pPr>
        <w:pStyle w:val="Odstavecseseznamem"/>
        <w:spacing w:after="0" w:line="240" w:lineRule="auto"/>
        <w:ind w:left="862"/>
        <w:rPr>
          <w:rFonts w:cs="Arial"/>
        </w:rPr>
      </w:pPr>
    </w:p>
    <w:p w14:paraId="52579CC6" w14:textId="77777777" w:rsidR="00141120" w:rsidRDefault="00141120" w:rsidP="00947074">
      <w:pPr>
        <w:pStyle w:val="Odstavecseseznamem"/>
        <w:spacing w:after="0" w:line="240" w:lineRule="auto"/>
        <w:ind w:left="862"/>
        <w:rPr>
          <w:rFonts w:cs="Arial"/>
        </w:rPr>
      </w:pPr>
    </w:p>
    <w:p w14:paraId="062628C8" w14:textId="77777777" w:rsidR="00141120" w:rsidRPr="00071F7C" w:rsidRDefault="00141120" w:rsidP="00947074">
      <w:pPr>
        <w:pStyle w:val="Odstavecseseznamem"/>
        <w:spacing w:after="0" w:line="240" w:lineRule="auto"/>
        <w:ind w:left="862"/>
        <w:rPr>
          <w:rFonts w:cs="Arial"/>
        </w:rPr>
      </w:pPr>
    </w:p>
    <w:p w14:paraId="00F733C3" w14:textId="77777777" w:rsidR="007B4A37" w:rsidRPr="00071F7C" w:rsidRDefault="007B4A37" w:rsidP="00B01CA9">
      <w:pPr>
        <w:pStyle w:val="Odstavecseseznamem"/>
        <w:numPr>
          <w:ilvl w:val="2"/>
          <w:numId w:val="3"/>
        </w:numPr>
        <w:spacing w:after="60" w:line="240" w:lineRule="auto"/>
        <w:ind w:left="426" w:hanging="505"/>
        <w:rPr>
          <w:rFonts w:cs="Arial"/>
          <w:b/>
        </w:rPr>
      </w:pPr>
      <w:r w:rsidRPr="00071F7C">
        <w:rPr>
          <w:rFonts w:cs="Arial"/>
          <w:b/>
        </w:rPr>
        <w:t>Přenosné odbavovací zařízení</w:t>
      </w:r>
    </w:p>
    <w:p w14:paraId="26896EAC" w14:textId="77777777" w:rsidR="007B4A37" w:rsidRDefault="00947074" w:rsidP="0094707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Přenosné odbavovací zařízení</w:t>
      </w:r>
      <w:r w:rsidR="007B4A37" w:rsidRPr="00071F7C">
        <w:rPr>
          <w:rFonts w:cs="Arial"/>
        </w:rPr>
        <w:t xml:space="preserve"> obsluhuje vlakvedoucí, průvodčí, strojvůdce, popř. jiná, dopravcem určená osoba. Přenosné odbavovací zařízení slouží:</w:t>
      </w:r>
    </w:p>
    <w:p w14:paraId="0167841F" w14:textId="77777777" w:rsidR="00947074" w:rsidRPr="00071F7C" w:rsidRDefault="00947074" w:rsidP="00947074">
      <w:pPr>
        <w:spacing w:after="0" w:line="240" w:lineRule="auto"/>
        <w:jc w:val="both"/>
        <w:rPr>
          <w:rFonts w:cs="Arial"/>
        </w:rPr>
      </w:pPr>
    </w:p>
    <w:p w14:paraId="7B444AC0" w14:textId="77777777" w:rsidR="007B4A37" w:rsidRDefault="007B4A37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cs="Arial"/>
        </w:rPr>
      </w:pPr>
      <w:r w:rsidRPr="00947074">
        <w:rPr>
          <w:rFonts w:cs="Arial"/>
        </w:rPr>
        <w:t>ke kontrole platnosti jízdních dokladů cestujících jedoucích na IJD</w:t>
      </w:r>
      <w:r w:rsidR="00947074">
        <w:rPr>
          <w:rFonts w:cs="Arial"/>
        </w:rPr>
        <w:t>,</w:t>
      </w:r>
    </w:p>
    <w:p w14:paraId="05F493C4" w14:textId="77777777" w:rsidR="00DC0353" w:rsidRPr="00947074" w:rsidRDefault="00DC0353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ke kontrole platnosti jízdenek přestupního jednotlivého jízdného v tarifu Plzeňského kraje vydaného jiným dopravcem,</w:t>
      </w:r>
    </w:p>
    <w:p w14:paraId="12D56BBF" w14:textId="03106007" w:rsidR="00604479" w:rsidRDefault="007B4A37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cs="Arial"/>
        </w:rPr>
      </w:pPr>
      <w:r w:rsidRPr="00947074">
        <w:rPr>
          <w:rFonts w:cs="Arial"/>
        </w:rPr>
        <w:t xml:space="preserve">odbavení cestujících </w:t>
      </w:r>
      <w:r w:rsidR="000B10E7">
        <w:rPr>
          <w:rFonts w:cs="Arial"/>
        </w:rPr>
        <w:t>na jednotlivé přestupní jízdné</w:t>
      </w:r>
      <w:r w:rsidR="00195FFB">
        <w:rPr>
          <w:rFonts w:cs="Arial"/>
        </w:rPr>
        <w:t xml:space="preserve"> v tarifu Plzeňského kraje nebo </w:t>
      </w:r>
      <w:r w:rsidR="00324AFA">
        <w:rPr>
          <w:rFonts w:cs="Arial"/>
        </w:rPr>
        <w:t>k</w:t>
      </w:r>
      <w:r w:rsidR="00130CF9">
        <w:rPr>
          <w:rFonts w:cs="Arial"/>
        </w:rPr>
        <w:t> </w:t>
      </w:r>
      <w:r w:rsidR="00195FFB">
        <w:rPr>
          <w:rFonts w:cs="Arial"/>
        </w:rPr>
        <w:t>vydání jiné jízdenky dle pokynu objednatele či jiné jízdenky dle tarifu dopravce, pokud došlo k uzavření zvláštní smlouvy mezi objednatelem a dopravcem v souladu s odst. 11.3 Smlouvy.</w:t>
      </w:r>
      <w:r w:rsidR="004C60E9">
        <w:rPr>
          <w:rFonts w:cs="Arial"/>
        </w:rPr>
        <w:t>,</w:t>
      </w:r>
      <w:r w:rsidRPr="00947074">
        <w:rPr>
          <w:rFonts w:cs="Arial"/>
        </w:rPr>
        <w:t xml:space="preserve"> </w:t>
      </w:r>
    </w:p>
    <w:p w14:paraId="7837C367" w14:textId="0A59181E" w:rsidR="00195FFB" w:rsidRPr="00947074" w:rsidRDefault="00195FFB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zařízení musí umožnit validaci jízdného zakoupeného přes e-shop Plzeňské karty,</w:t>
      </w:r>
    </w:p>
    <w:p w14:paraId="209331F1" w14:textId="3C90CCE7" w:rsidR="007B4A37" w:rsidRDefault="00604479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z</w:t>
      </w:r>
      <w:r w:rsidR="007B4A37" w:rsidRPr="00071F7C">
        <w:rPr>
          <w:rFonts w:cs="Arial"/>
        </w:rPr>
        <w:t>ařízení musí umožnit platbu jízdného v</w:t>
      </w:r>
      <w:r w:rsidR="00C41745">
        <w:rPr>
          <w:rFonts w:cs="Arial"/>
        </w:rPr>
        <w:t> </w:t>
      </w:r>
      <w:r w:rsidR="007B4A37" w:rsidRPr="00071F7C">
        <w:rPr>
          <w:rFonts w:cs="Arial"/>
        </w:rPr>
        <w:t>hotovosti</w:t>
      </w:r>
      <w:r w:rsidR="00C41745">
        <w:rPr>
          <w:rFonts w:cs="Arial"/>
        </w:rPr>
        <w:t>,</w:t>
      </w:r>
      <w:r w:rsidR="005058E5">
        <w:rPr>
          <w:rFonts w:cs="Arial"/>
        </w:rPr>
        <w:t xml:space="preserve"> </w:t>
      </w:r>
      <w:r w:rsidR="007B4A37" w:rsidRPr="00071F7C">
        <w:rPr>
          <w:rFonts w:cs="Arial"/>
        </w:rPr>
        <w:t>z EP Karty</w:t>
      </w:r>
      <w:r w:rsidR="00C41745">
        <w:rPr>
          <w:rFonts w:cs="Arial"/>
        </w:rPr>
        <w:t xml:space="preserve"> a z bezkontaktní bankovní karty</w:t>
      </w:r>
      <w:r w:rsidR="007B4A37" w:rsidRPr="00071F7C">
        <w:rPr>
          <w:rFonts w:cs="Arial"/>
        </w:rPr>
        <w:t xml:space="preserve">.  </w:t>
      </w:r>
    </w:p>
    <w:p w14:paraId="49EF9CD4" w14:textId="77777777" w:rsidR="004C60E9" w:rsidRPr="00071F7C" w:rsidRDefault="004C60E9" w:rsidP="004C60E9">
      <w:pPr>
        <w:pStyle w:val="Odstavecseseznamem"/>
        <w:spacing w:after="0" w:line="240" w:lineRule="auto"/>
        <w:ind w:left="862"/>
        <w:jc w:val="both"/>
        <w:rPr>
          <w:rFonts w:cs="Arial"/>
        </w:rPr>
      </w:pPr>
    </w:p>
    <w:p w14:paraId="70752D1E" w14:textId="77777777" w:rsidR="00DC0353" w:rsidRDefault="007B4A37" w:rsidP="00947074">
      <w:pPr>
        <w:spacing w:after="120" w:line="240" w:lineRule="auto"/>
        <w:jc w:val="both"/>
        <w:rPr>
          <w:rFonts w:cs="Arial"/>
        </w:rPr>
      </w:pPr>
      <w:r w:rsidRPr="00071F7C">
        <w:rPr>
          <w:rFonts w:cs="Arial"/>
        </w:rPr>
        <w:t>Zařízení musí</w:t>
      </w:r>
      <w:r w:rsidR="00DC0353">
        <w:rPr>
          <w:rFonts w:cs="Arial"/>
        </w:rPr>
        <w:t>:</w:t>
      </w:r>
    </w:p>
    <w:p w14:paraId="5A50C67E" w14:textId="77777777" w:rsidR="00DC0353" w:rsidRDefault="00DC0353" w:rsidP="00DC0353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cs="Arial"/>
        </w:rPr>
      </w:pPr>
      <w:r>
        <w:rPr>
          <w:rFonts w:cs="Arial"/>
        </w:rPr>
        <w:t xml:space="preserve">být vybaveno </w:t>
      </w:r>
      <w:r w:rsidR="007B4A37" w:rsidRPr="00496278">
        <w:rPr>
          <w:rFonts w:cs="Arial"/>
        </w:rPr>
        <w:t>tiskárnou jízdenek a čtečkou BČK včetně potřebného SAM modulu.</w:t>
      </w:r>
      <w:r w:rsidRPr="00496278">
        <w:rPr>
          <w:rFonts w:cs="Arial"/>
        </w:rPr>
        <w:t xml:space="preserve"> </w:t>
      </w:r>
    </w:p>
    <w:p w14:paraId="67DBAD82" w14:textId="77777777" w:rsidR="00DC0353" w:rsidRDefault="00DC0353" w:rsidP="00DC0353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cs="Arial"/>
        </w:rPr>
      </w:pPr>
      <w:r>
        <w:rPr>
          <w:rFonts w:cs="Arial"/>
        </w:rPr>
        <w:t>být vybaveno čtečkou</w:t>
      </w:r>
      <w:r w:rsidRPr="00D6786B">
        <w:rPr>
          <w:rFonts w:cs="Arial"/>
        </w:rPr>
        <w:t xml:space="preserve"> </w:t>
      </w:r>
      <w:r w:rsidRPr="00496278">
        <w:rPr>
          <w:rFonts w:cs="Arial"/>
        </w:rPr>
        <w:t xml:space="preserve">2D kódů (a to ve standardu QR a </w:t>
      </w:r>
      <w:proofErr w:type="spellStart"/>
      <w:r w:rsidRPr="00496278">
        <w:rPr>
          <w:rFonts w:cs="Arial"/>
        </w:rPr>
        <w:t>Aztec</w:t>
      </w:r>
      <w:proofErr w:type="spellEnd"/>
      <w:r w:rsidRPr="00496278">
        <w:rPr>
          <w:rFonts w:cs="Arial"/>
        </w:rPr>
        <w:t xml:space="preserve">). </w:t>
      </w:r>
    </w:p>
    <w:p w14:paraId="719C36FB" w14:textId="77777777" w:rsidR="00886DE7" w:rsidRPr="00496278" w:rsidRDefault="00DC0353" w:rsidP="00496278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cs="Arial"/>
        </w:rPr>
      </w:pPr>
      <w:r w:rsidRPr="00496278">
        <w:rPr>
          <w:rFonts w:cs="Arial"/>
        </w:rPr>
        <w:t xml:space="preserve">musí umožnit tisk 2D kódů (a to ve standardu QR a </w:t>
      </w:r>
      <w:proofErr w:type="spellStart"/>
      <w:r w:rsidRPr="00496278">
        <w:rPr>
          <w:rFonts w:cs="Arial"/>
        </w:rPr>
        <w:t>Aztec</w:t>
      </w:r>
      <w:proofErr w:type="spellEnd"/>
      <w:r w:rsidRPr="00496278">
        <w:rPr>
          <w:rFonts w:cs="Arial"/>
        </w:rPr>
        <w:t xml:space="preserve">). </w:t>
      </w:r>
    </w:p>
    <w:p w14:paraId="10F62476" w14:textId="77777777" w:rsidR="004C60E9" w:rsidRDefault="004C60E9" w:rsidP="00947074">
      <w:pPr>
        <w:spacing w:after="120" w:line="240" w:lineRule="auto"/>
        <w:jc w:val="both"/>
        <w:rPr>
          <w:rFonts w:cs="Arial"/>
        </w:rPr>
      </w:pPr>
    </w:p>
    <w:p w14:paraId="4DE17E49" w14:textId="77777777" w:rsidR="006042EA" w:rsidRPr="00496278" w:rsidRDefault="006042EA" w:rsidP="00496278">
      <w:pPr>
        <w:pStyle w:val="Odstavecseseznamem"/>
        <w:numPr>
          <w:ilvl w:val="2"/>
          <w:numId w:val="3"/>
        </w:numPr>
        <w:spacing w:after="60" w:line="240" w:lineRule="auto"/>
        <w:ind w:left="426" w:hanging="505"/>
        <w:rPr>
          <w:rFonts w:cs="Arial"/>
          <w:b/>
        </w:rPr>
      </w:pPr>
      <w:r w:rsidRPr="00496278">
        <w:rPr>
          <w:rFonts w:cs="Arial"/>
          <w:b/>
        </w:rPr>
        <w:t>Pevné odbavovací zařízení</w:t>
      </w:r>
    </w:p>
    <w:p w14:paraId="5EB691EE" w14:textId="77777777" w:rsidR="006042EA" w:rsidRDefault="006042EA" w:rsidP="006042EA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Pevné odbavovací zařízení</w:t>
      </w:r>
      <w:r w:rsidRPr="00071F7C">
        <w:rPr>
          <w:rFonts w:cs="Arial"/>
        </w:rPr>
        <w:t xml:space="preserve"> obsluhuje </w:t>
      </w:r>
      <w:r>
        <w:rPr>
          <w:rFonts w:cs="Arial"/>
        </w:rPr>
        <w:t>zaměstnanec informační kanceláře dopravce nebo zaměstnanec kontaktního místa IDS</w:t>
      </w:r>
      <w:r w:rsidRPr="00071F7C">
        <w:rPr>
          <w:rFonts w:cs="Arial"/>
        </w:rPr>
        <w:t xml:space="preserve">. </w:t>
      </w:r>
      <w:r>
        <w:rPr>
          <w:rFonts w:cs="Arial"/>
        </w:rPr>
        <w:t>Pevné</w:t>
      </w:r>
      <w:r w:rsidRPr="00071F7C">
        <w:rPr>
          <w:rFonts w:cs="Arial"/>
        </w:rPr>
        <w:t xml:space="preserve"> odbavovací zařízení slouží:</w:t>
      </w:r>
    </w:p>
    <w:p w14:paraId="1D094861" w14:textId="77777777" w:rsidR="006042EA" w:rsidRPr="00071F7C" w:rsidRDefault="006042EA" w:rsidP="006042EA">
      <w:pPr>
        <w:spacing w:after="0" w:line="240" w:lineRule="auto"/>
        <w:jc w:val="both"/>
        <w:rPr>
          <w:rFonts w:cs="Arial"/>
        </w:rPr>
      </w:pPr>
    </w:p>
    <w:p w14:paraId="082A80D1" w14:textId="4D5B246A" w:rsidR="006042EA" w:rsidRPr="00496278" w:rsidRDefault="006042EA" w:rsidP="006042EA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k vydání jednotlivé přestupní jízdenky Plzeňského kraje nebo jiné jízdenky </w:t>
      </w:r>
      <w:r w:rsidR="00496278">
        <w:rPr>
          <w:rFonts w:cs="Arial"/>
        </w:rPr>
        <w:t xml:space="preserve">dle pokynu objednatele či jiné jízdenky </w:t>
      </w:r>
      <w:r>
        <w:rPr>
          <w:rFonts w:cs="Arial"/>
        </w:rPr>
        <w:t xml:space="preserve">dle tarifu dopravce, pokud </w:t>
      </w:r>
      <w:r w:rsidR="00496278">
        <w:rPr>
          <w:rFonts w:cs="Arial"/>
        </w:rPr>
        <w:t>došlo k uzavření zvláštní smlouvy</w:t>
      </w:r>
      <w:r w:rsidR="00CB7F0A">
        <w:rPr>
          <w:rFonts w:cs="Arial"/>
        </w:rPr>
        <w:t xml:space="preserve"> mezi objednatelem a dopravcem </w:t>
      </w:r>
      <w:r w:rsidR="00496278">
        <w:rPr>
          <w:rFonts w:cs="Arial"/>
        </w:rPr>
        <w:t xml:space="preserve">v souladu s odst. 11.3 Smlouvy. </w:t>
      </w:r>
    </w:p>
    <w:p w14:paraId="619C81A7" w14:textId="3A5A4768" w:rsidR="00793FFF" w:rsidRDefault="00793FFF" w:rsidP="00CB7F0A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zařízení musí umožnit prodej</w:t>
      </w:r>
      <w:r w:rsidR="000161DD">
        <w:rPr>
          <w:rFonts w:cs="Arial"/>
        </w:rPr>
        <w:t>/validaci</w:t>
      </w:r>
      <w:r>
        <w:rPr>
          <w:rFonts w:cs="Arial"/>
        </w:rPr>
        <w:t xml:space="preserve"> předplatného jízdného IDP a dobíjení elektronické hotovosti na Kartu</w:t>
      </w:r>
      <w:r w:rsidR="00195FFB">
        <w:rPr>
          <w:rFonts w:cs="Arial"/>
        </w:rPr>
        <w:t xml:space="preserve">. </w:t>
      </w:r>
    </w:p>
    <w:p w14:paraId="4C26D88E" w14:textId="77777777" w:rsidR="006042EA" w:rsidRDefault="006042EA" w:rsidP="00CB7F0A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zařízení musí umožnit platbu jízdného v</w:t>
      </w:r>
      <w:r w:rsidR="00C41745">
        <w:rPr>
          <w:rFonts w:cs="Arial"/>
        </w:rPr>
        <w:t> </w:t>
      </w:r>
      <w:r w:rsidRPr="00071F7C">
        <w:rPr>
          <w:rFonts w:cs="Arial"/>
        </w:rPr>
        <w:t>hotovosti</w:t>
      </w:r>
      <w:r w:rsidR="00C41745">
        <w:rPr>
          <w:rFonts w:cs="Arial"/>
        </w:rPr>
        <w:t>,</w:t>
      </w:r>
      <w:r w:rsidR="00CB7F0A">
        <w:rPr>
          <w:rFonts w:cs="Arial"/>
        </w:rPr>
        <w:t xml:space="preserve"> </w:t>
      </w:r>
      <w:r w:rsidRPr="00071F7C">
        <w:rPr>
          <w:rFonts w:cs="Arial"/>
        </w:rPr>
        <w:t>z EP Karty</w:t>
      </w:r>
      <w:r>
        <w:rPr>
          <w:rFonts w:cs="Arial"/>
        </w:rPr>
        <w:t xml:space="preserve"> nebo z</w:t>
      </w:r>
      <w:r w:rsidR="00C41745">
        <w:rPr>
          <w:rFonts w:cs="Arial"/>
        </w:rPr>
        <w:t xml:space="preserve"> bezkontaktní </w:t>
      </w:r>
      <w:r>
        <w:rPr>
          <w:rFonts w:cs="Arial"/>
        </w:rPr>
        <w:t>bankovní karty</w:t>
      </w:r>
      <w:r w:rsidRPr="00071F7C">
        <w:rPr>
          <w:rFonts w:cs="Arial"/>
        </w:rPr>
        <w:t xml:space="preserve">.  </w:t>
      </w:r>
    </w:p>
    <w:p w14:paraId="094EA737" w14:textId="77777777" w:rsidR="006042EA" w:rsidRPr="00071F7C" w:rsidRDefault="006042EA" w:rsidP="006042EA">
      <w:pPr>
        <w:pStyle w:val="Odstavecseseznamem"/>
        <w:spacing w:after="0" w:line="240" w:lineRule="auto"/>
        <w:ind w:left="862"/>
        <w:jc w:val="both"/>
        <w:rPr>
          <w:rFonts w:cs="Arial"/>
        </w:rPr>
      </w:pPr>
    </w:p>
    <w:p w14:paraId="2971A47A" w14:textId="77777777" w:rsidR="006042EA" w:rsidRDefault="006042EA" w:rsidP="006042EA">
      <w:pPr>
        <w:spacing w:after="120" w:line="240" w:lineRule="auto"/>
        <w:jc w:val="both"/>
        <w:rPr>
          <w:rFonts w:cs="Arial"/>
        </w:rPr>
      </w:pPr>
      <w:r w:rsidRPr="00071F7C">
        <w:rPr>
          <w:rFonts w:cs="Arial"/>
        </w:rPr>
        <w:t>Zařízení musí</w:t>
      </w:r>
      <w:r>
        <w:rPr>
          <w:rFonts w:cs="Arial"/>
        </w:rPr>
        <w:t>:</w:t>
      </w:r>
    </w:p>
    <w:p w14:paraId="07BF9857" w14:textId="77777777" w:rsidR="006042EA" w:rsidRDefault="006042EA" w:rsidP="006042EA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cs="Arial"/>
        </w:rPr>
      </w:pPr>
      <w:r>
        <w:rPr>
          <w:rFonts w:cs="Arial"/>
        </w:rPr>
        <w:t xml:space="preserve">být vybaveno </w:t>
      </w:r>
      <w:r w:rsidRPr="00810DD3">
        <w:rPr>
          <w:rFonts w:cs="Arial"/>
        </w:rPr>
        <w:t xml:space="preserve">tiskárnou jízdenek a čtečkou BČK včetně potřebného SAM modulu. </w:t>
      </w:r>
    </w:p>
    <w:p w14:paraId="5C440809" w14:textId="77777777" w:rsidR="006042EA" w:rsidRDefault="006042EA" w:rsidP="006042EA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cs="Arial"/>
        </w:rPr>
      </w:pPr>
      <w:r>
        <w:rPr>
          <w:rFonts w:cs="Arial"/>
        </w:rPr>
        <w:t>být vybaveno čtečkou</w:t>
      </w:r>
      <w:r w:rsidRPr="00D6786B">
        <w:rPr>
          <w:rFonts w:cs="Arial"/>
        </w:rPr>
        <w:t xml:space="preserve"> </w:t>
      </w:r>
      <w:r w:rsidRPr="00810DD3">
        <w:rPr>
          <w:rFonts w:cs="Arial"/>
        </w:rPr>
        <w:t xml:space="preserve">2D kódů (a to ve standardu QR a </w:t>
      </w:r>
      <w:proofErr w:type="spellStart"/>
      <w:r w:rsidRPr="00810DD3">
        <w:rPr>
          <w:rFonts w:cs="Arial"/>
        </w:rPr>
        <w:t>Aztec</w:t>
      </w:r>
      <w:proofErr w:type="spellEnd"/>
      <w:r w:rsidRPr="00810DD3">
        <w:rPr>
          <w:rFonts w:cs="Arial"/>
        </w:rPr>
        <w:t xml:space="preserve">). </w:t>
      </w:r>
    </w:p>
    <w:p w14:paraId="38F53795" w14:textId="77777777" w:rsidR="006042EA" w:rsidRPr="00810DD3" w:rsidRDefault="006042EA" w:rsidP="006042EA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cs="Arial"/>
        </w:rPr>
      </w:pPr>
      <w:r w:rsidRPr="00810DD3">
        <w:rPr>
          <w:rFonts w:cs="Arial"/>
        </w:rPr>
        <w:lastRenderedPageBreak/>
        <w:t xml:space="preserve">musí umožnit tisk 2D kódů (a to ve standardu QR a </w:t>
      </w:r>
      <w:proofErr w:type="spellStart"/>
      <w:r w:rsidRPr="00810DD3">
        <w:rPr>
          <w:rFonts w:cs="Arial"/>
        </w:rPr>
        <w:t>Aztec</w:t>
      </w:r>
      <w:proofErr w:type="spellEnd"/>
      <w:r w:rsidRPr="00810DD3">
        <w:rPr>
          <w:rFonts w:cs="Arial"/>
        </w:rPr>
        <w:t xml:space="preserve">). </w:t>
      </w:r>
    </w:p>
    <w:p w14:paraId="326221B3" w14:textId="77777777" w:rsidR="006042EA" w:rsidRPr="00071F7C" w:rsidRDefault="006042EA" w:rsidP="00947074">
      <w:pPr>
        <w:spacing w:after="120" w:line="240" w:lineRule="auto"/>
        <w:jc w:val="both"/>
        <w:rPr>
          <w:rFonts w:cs="Arial"/>
        </w:rPr>
      </w:pPr>
    </w:p>
    <w:p w14:paraId="79B3B04F" w14:textId="77777777" w:rsidR="00604479" w:rsidRPr="00071F7C" w:rsidRDefault="00604479" w:rsidP="00B01CA9">
      <w:pPr>
        <w:pStyle w:val="Odstavecseseznamem"/>
        <w:numPr>
          <w:ilvl w:val="2"/>
          <w:numId w:val="3"/>
        </w:numPr>
        <w:spacing w:after="60" w:line="240" w:lineRule="auto"/>
        <w:ind w:left="426" w:hanging="505"/>
        <w:rPr>
          <w:rFonts w:cs="Arial"/>
          <w:b/>
        </w:rPr>
      </w:pPr>
      <w:r w:rsidRPr="00071F7C">
        <w:rPr>
          <w:rFonts w:cs="Arial"/>
          <w:b/>
        </w:rPr>
        <w:t>Elektronické jízdné</w:t>
      </w:r>
    </w:p>
    <w:p w14:paraId="7D7FB032" w14:textId="77777777" w:rsidR="004C60E9" w:rsidRPr="00071F7C" w:rsidRDefault="00604479" w:rsidP="004C60E9">
      <w:pPr>
        <w:spacing w:after="120" w:line="240" w:lineRule="auto"/>
        <w:contextualSpacing/>
        <w:jc w:val="both"/>
        <w:rPr>
          <w:rFonts w:cs="Arial"/>
        </w:rPr>
      </w:pPr>
      <w:r w:rsidRPr="007D5C71">
        <w:rPr>
          <w:rFonts w:cs="Arial"/>
        </w:rPr>
        <w:t xml:space="preserve">Dopravce </w:t>
      </w:r>
      <w:r w:rsidR="00756BB6" w:rsidRPr="007D5C71">
        <w:rPr>
          <w:rFonts w:cs="Arial"/>
        </w:rPr>
        <w:t>zaji</w:t>
      </w:r>
      <w:r w:rsidR="00756BB6">
        <w:rPr>
          <w:rFonts w:cs="Arial"/>
        </w:rPr>
        <w:t>šťuje</w:t>
      </w:r>
      <w:r w:rsidR="00756BB6" w:rsidRPr="007D5C71">
        <w:rPr>
          <w:rFonts w:cs="Arial"/>
        </w:rPr>
        <w:t xml:space="preserve"> </w:t>
      </w:r>
      <w:r w:rsidRPr="007D5C71">
        <w:rPr>
          <w:rFonts w:cs="Arial"/>
        </w:rPr>
        <w:t>možnost nákupu jízdného</w:t>
      </w:r>
      <w:r w:rsidR="00756BB6">
        <w:rPr>
          <w:rFonts w:cs="Arial"/>
        </w:rPr>
        <w:t xml:space="preserve"> dle svého tarifu </w:t>
      </w:r>
      <w:r w:rsidR="00A90DE2">
        <w:rPr>
          <w:rFonts w:cs="Arial"/>
        </w:rPr>
        <w:t>p</w:t>
      </w:r>
      <w:r w:rsidRPr="007D5C71">
        <w:rPr>
          <w:rFonts w:cs="Arial"/>
        </w:rPr>
        <w:t>řes internet, SMS nebo jinak.</w:t>
      </w:r>
      <w:r w:rsidR="007919AB">
        <w:rPr>
          <w:rFonts w:cs="Arial"/>
        </w:rPr>
        <w:t xml:space="preserve"> Toto se týká pouze jízdného dopravce, které je schváleno objednatelem</w:t>
      </w:r>
      <w:r w:rsidR="00CB7F0A">
        <w:rPr>
          <w:rFonts w:cs="Arial"/>
        </w:rPr>
        <w:t xml:space="preserve"> v souladu s odst. 11.3 Smlouvy</w:t>
      </w:r>
      <w:r w:rsidR="007919AB">
        <w:rPr>
          <w:rFonts w:cs="Arial"/>
        </w:rPr>
        <w:t>.</w:t>
      </w:r>
    </w:p>
    <w:p w14:paraId="269764C7" w14:textId="6750E30A" w:rsidR="00071F7C" w:rsidRDefault="00071F7C" w:rsidP="00071F7C">
      <w:pPr>
        <w:pStyle w:val="Odstavecseseznamem"/>
        <w:spacing w:after="60" w:line="240" w:lineRule="auto"/>
        <w:ind w:left="284"/>
        <w:rPr>
          <w:rFonts w:cs="Arial"/>
          <w:b/>
          <w:sz w:val="24"/>
          <w:szCs w:val="24"/>
        </w:rPr>
      </w:pPr>
    </w:p>
    <w:p w14:paraId="4744F9DB" w14:textId="77777777" w:rsidR="000B10C4" w:rsidRPr="002C1AB1" w:rsidRDefault="000B10C4" w:rsidP="002C1AB1">
      <w:pPr>
        <w:pStyle w:val="Odstavecseseznamem"/>
        <w:numPr>
          <w:ilvl w:val="2"/>
          <w:numId w:val="3"/>
        </w:numPr>
        <w:spacing w:after="60" w:line="240" w:lineRule="auto"/>
        <w:ind w:left="426" w:hanging="505"/>
        <w:rPr>
          <w:rFonts w:cs="Arial"/>
        </w:rPr>
      </w:pPr>
      <w:bookmarkStart w:id="0" w:name="_Toc399397439"/>
      <w:bookmarkStart w:id="1" w:name="_Toc404079010"/>
      <w:bookmarkStart w:id="2" w:name="_Toc404079291"/>
      <w:bookmarkStart w:id="3" w:name="_Toc514836421"/>
      <w:bookmarkStart w:id="4" w:name="_Toc523943011"/>
      <w:r w:rsidRPr="002C1AB1">
        <w:rPr>
          <w:rFonts w:cs="Arial"/>
          <w:b/>
        </w:rPr>
        <w:t>Validace kuponů zakoupených přes e-shop</w:t>
      </w:r>
      <w:bookmarkEnd w:id="0"/>
      <w:bookmarkEnd w:id="1"/>
      <w:bookmarkEnd w:id="2"/>
      <w:bookmarkEnd w:id="3"/>
      <w:bookmarkEnd w:id="4"/>
    </w:p>
    <w:p w14:paraId="3C322B90" w14:textId="77777777" w:rsidR="000B10C4" w:rsidRPr="00584B32" w:rsidRDefault="000B10C4" w:rsidP="000B10C4">
      <w:pPr>
        <w:rPr>
          <w:b/>
        </w:rPr>
      </w:pPr>
      <w:r>
        <w:t xml:space="preserve"> </w:t>
      </w:r>
      <w:r w:rsidRPr="00584B32">
        <w:rPr>
          <w:b/>
        </w:rPr>
        <w:t>Obecný popis požadované funkce systému:</w:t>
      </w:r>
    </w:p>
    <w:p w14:paraId="6BBE0774" w14:textId="77777777" w:rsidR="000B10C4" w:rsidRDefault="000B10C4" w:rsidP="002C1AB1">
      <w:pPr>
        <w:jc w:val="both"/>
      </w:pPr>
      <w:r>
        <w:t>-</w:t>
      </w:r>
      <w:r>
        <w:tab/>
        <w:t>v existujícím e-shopu PMDP lze provádět dobíjecí transakce časového předplatného a elektronických peněz využitelných pro odbavení u dopravců IDP. Tyto transakce je následně třeba zapsat do paměti čipové karty prostřednictvím palubního odbavovacího zařízení dopravce IDP (dále jen palubní odbavovací zařízení);</w:t>
      </w:r>
    </w:p>
    <w:p w14:paraId="7430ECAA" w14:textId="77777777" w:rsidR="000B10C4" w:rsidRDefault="000B10C4" w:rsidP="002C1AB1">
      <w:pPr>
        <w:jc w:val="both"/>
      </w:pPr>
      <w:r>
        <w:t>-</w:t>
      </w:r>
      <w:r>
        <w:tab/>
        <w:t>databázi zakoupených transakcí z e-shopu, připravených pro dobití prostřednictvím palubního odbavovacího zařízení spravuje a aktualizuje Zúčtovací centrum ČSAD SVT Praha, s.r.o., přičemž seznam požadavků na dobití lze prostřednictvím datové komunikace od Zúčtovacího centra získat v nastavitelných časových intervalech získat;</w:t>
      </w:r>
    </w:p>
    <w:p w14:paraId="13F43BF5" w14:textId="77777777" w:rsidR="000B10C4" w:rsidRDefault="000B10C4" w:rsidP="002C1AB1">
      <w:pPr>
        <w:jc w:val="both"/>
      </w:pPr>
      <w:r>
        <w:t>-</w:t>
      </w:r>
      <w:r>
        <w:tab/>
        <w:t>seznam zakoupených transakcí, získaných od Zúčtovacího centra je prostřednictvím odbavovacího systému dopravce IDP (dále jen odbavovací systém) v nastavitelných časových intervalech distribuován do koncových palubních odbavovacích zařízení;</w:t>
      </w:r>
    </w:p>
    <w:p w14:paraId="1BACE5C5" w14:textId="73902619" w:rsidR="000B10C4" w:rsidRDefault="000B10C4" w:rsidP="002C1AB1">
      <w:pPr>
        <w:jc w:val="both"/>
      </w:pPr>
      <w:r>
        <w:t>-</w:t>
      </w:r>
      <w:r>
        <w:tab/>
        <w:t>odbavovací zařízení následně při kontaktu s kartou, pro niž je zakoupená dobíjecí transakce připravena, uloží zakoupenou transakci do paměti karty a vrátí informaci o uložení transakce zpět do Zúčtovacího centra, které korektně uloženou transakci napříště ze seznamu zakoupených transakcí, připravených k uložení na čipovou kartu, vyřadí.</w:t>
      </w:r>
    </w:p>
    <w:p w14:paraId="52F78025" w14:textId="77777777" w:rsidR="000B10C4" w:rsidRPr="00584B32" w:rsidRDefault="000B10C4" w:rsidP="002C1AB1">
      <w:pPr>
        <w:jc w:val="both"/>
        <w:rPr>
          <w:b/>
        </w:rPr>
      </w:pPr>
      <w:r w:rsidRPr="00584B32">
        <w:rPr>
          <w:b/>
        </w:rPr>
        <w:t>Požadované úpravy:</w:t>
      </w:r>
    </w:p>
    <w:p w14:paraId="7BFBF383" w14:textId="77777777" w:rsidR="000B10C4" w:rsidRDefault="000B10C4" w:rsidP="002C1AB1">
      <w:pPr>
        <w:jc w:val="both"/>
      </w:pPr>
      <w:r>
        <w:t>-</w:t>
      </w:r>
      <w:r>
        <w:tab/>
        <w:t>odbavovací systém jako celek plnohodnotně pracuje s čipovou kartou MAP dle specifikace vydavatele karty (PMDP); tak, aby bylo možné ukládat transakce zakoupené v e-shopu do paměti čipové karty MAP; specifikace práce s MAP kartou bude předána na základě podpisu smlouvy o mlčenlivosti;</w:t>
      </w:r>
    </w:p>
    <w:p w14:paraId="0BB9F442" w14:textId="77777777" w:rsidR="000B10C4" w:rsidRDefault="000B10C4" w:rsidP="002C1AB1">
      <w:pPr>
        <w:jc w:val="both"/>
      </w:pPr>
      <w:r>
        <w:t>-</w:t>
      </w:r>
      <w:r>
        <w:tab/>
        <w:t>odbavovací systém jako celek plnohodnotně pracuje se SAM modulem dle specifikace vydavatele SAM (PMDP) tak, aby bylo možné ukládat transakce zakoupené v e-shopu do paměti čipové karty MAP; specifikace práce s MAP kartou bude předána na základě podpisu smlouvy o mlčenlivosti;</w:t>
      </w:r>
    </w:p>
    <w:p w14:paraId="77DC51A1" w14:textId="77777777" w:rsidR="000B10C4" w:rsidRDefault="000B10C4" w:rsidP="002C1AB1">
      <w:pPr>
        <w:jc w:val="both"/>
      </w:pPr>
      <w:r>
        <w:t>-</w:t>
      </w:r>
      <w:r>
        <w:tab/>
        <w:t>odbavovací systém zajistí potřebnou komunikaci se Zúčtovacím centrem dle specifikace uvedené v dokumentaci ČSAD SVT, (CARDS – interface) v aktuální platné verzi a v nastavitelných intervalech získává kompletní denní a rozdílový seznam zakoupených transakcí z e-shopu, připravených k nahrání na kartu; odbavovací systém následně distribuuje stažený seznam do dispečinku IDP, který jej následně distribuuje uzavřenou privátní GSM sítí na jednotlivá vozidla;</w:t>
      </w:r>
    </w:p>
    <w:p w14:paraId="5A347C88" w14:textId="7E582297" w:rsidR="000B10C4" w:rsidRDefault="000B10C4" w:rsidP="002C1AB1">
      <w:pPr>
        <w:jc w:val="both"/>
      </w:pPr>
      <w:r>
        <w:t>Seznam zakoupených transakcí je do odbavovacího zařízení distribuován pouze v případě, že se jedná o novější verzi, než jakou palubní odbavovací zařízení již disponuje;</w:t>
      </w:r>
    </w:p>
    <w:p w14:paraId="2A9A4EBD" w14:textId="77777777" w:rsidR="000B10C4" w:rsidRDefault="000B10C4" w:rsidP="002C1AB1">
      <w:pPr>
        <w:jc w:val="both"/>
      </w:pPr>
      <w:r>
        <w:lastRenderedPageBreak/>
        <w:t>-</w:t>
      </w:r>
      <w:r>
        <w:tab/>
        <w:t>palubní odbavovací zařízení zajistí uložení zakoupené dobíjecí transakce, provedené v e-shopu, do paměti čipové karty a signalizuje úspěšné/neúspěšné uložení. Do paměti konkrétní čipové karty jsou nahrávány postupně všechny platné i neplatné (tj. např. časový kupón po platnosti) zakoupené transakce ze seznamu dle definovaného atributu, tzv. „</w:t>
      </w:r>
      <w:proofErr w:type="spellStart"/>
      <w:r>
        <w:t>greenlist</w:t>
      </w:r>
      <w:proofErr w:type="spellEnd"/>
      <w:r>
        <w:t>-id“;</w:t>
      </w:r>
    </w:p>
    <w:p w14:paraId="7CCB809F" w14:textId="274D3FBC" w:rsidR="000B10C4" w:rsidRDefault="000B10C4" w:rsidP="002C1AB1">
      <w:pPr>
        <w:jc w:val="both"/>
      </w:pPr>
      <w:r>
        <w:t>-</w:t>
      </w:r>
      <w:r>
        <w:tab/>
        <w:t>odbavovací zařízení/odbavovací systém exportuje data o zakoupených transakcích z e-shopu, které byly palubním odbavovacím zařízením již uloženy do paměti čipové karty, do Zúčtovacího centra dle specifikace uvedené v dokumentaci ČSAD SVT CARDS - interface v</w:t>
      </w:r>
      <w:r w:rsidR="00130CF9">
        <w:t> </w:t>
      </w:r>
      <w:r>
        <w:t>aktuální platné verzi.</w:t>
      </w:r>
    </w:p>
    <w:p w14:paraId="26125D68" w14:textId="3B152251" w:rsidR="000B10C4" w:rsidRPr="00584B32" w:rsidRDefault="000B10C4" w:rsidP="002C1AB1">
      <w:pPr>
        <w:jc w:val="both"/>
        <w:rPr>
          <w:b/>
        </w:rPr>
      </w:pPr>
      <w:r w:rsidRPr="00584B32">
        <w:rPr>
          <w:b/>
        </w:rPr>
        <w:t xml:space="preserve">Popis funkce odbavovacího zařízení při uložení zakoupené </w:t>
      </w:r>
      <w:proofErr w:type="spellStart"/>
      <w:r w:rsidRPr="00584B32">
        <w:rPr>
          <w:b/>
        </w:rPr>
        <w:t>transkace</w:t>
      </w:r>
      <w:proofErr w:type="spellEnd"/>
      <w:r w:rsidRPr="00584B32">
        <w:rPr>
          <w:b/>
        </w:rPr>
        <w:t xml:space="preserve"> z e-</w:t>
      </w:r>
      <w:proofErr w:type="spellStart"/>
      <w:r w:rsidRPr="00584B32">
        <w:rPr>
          <w:b/>
        </w:rPr>
        <w:t>shopu</w:t>
      </w:r>
      <w:proofErr w:type="spellEnd"/>
      <w:r w:rsidRPr="00584B32">
        <w:rPr>
          <w:b/>
        </w:rPr>
        <w:t xml:space="preserve"> do paměti karty:</w:t>
      </w:r>
    </w:p>
    <w:p w14:paraId="29962C2F" w14:textId="77777777" w:rsidR="000B10C4" w:rsidRDefault="000B10C4" w:rsidP="002C1AB1">
      <w:pPr>
        <w:jc w:val="both"/>
      </w:pPr>
      <w:r>
        <w:t>-</w:t>
      </w:r>
      <w:r>
        <w:tab/>
        <w:t>je-li ke kartě připravena zakoupená transakce z e-shopu k uložení, odbavovací zařízení při zahájení komunikace s kartou zahájí uložení připravené transakce automaticky, bez nutnosti volby;</w:t>
      </w:r>
    </w:p>
    <w:p w14:paraId="0129D2E8" w14:textId="77777777" w:rsidR="000B10C4" w:rsidRDefault="000B10C4" w:rsidP="002C1AB1">
      <w:pPr>
        <w:jc w:val="both"/>
      </w:pPr>
      <w:r>
        <w:t>-</w:t>
      </w:r>
      <w:r>
        <w:tab/>
        <w:t>v případě, kdy je k jedné kartě připraveno více zakoupených transakcí, uloží odbavovací zařízení postupně všechny transakce ve vzestupném pořadí dle atributu „</w:t>
      </w:r>
      <w:proofErr w:type="spellStart"/>
      <w:r>
        <w:t>greenlist</w:t>
      </w:r>
      <w:proofErr w:type="spellEnd"/>
      <w:r>
        <w:t>-id“;</w:t>
      </w:r>
    </w:p>
    <w:p w14:paraId="3C8CBADD" w14:textId="77777777" w:rsidR="000B10C4" w:rsidRDefault="000B10C4" w:rsidP="002C1AB1">
      <w:pPr>
        <w:jc w:val="both"/>
      </w:pPr>
      <w:r>
        <w:t>-</w:t>
      </w:r>
      <w:r>
        <w:tab/>
        <w:t xml:space="preserve">palubní odbavovací zařízení při ukládání zakoupené transakce kontroluje: </w:t>
      </w:r>
    </w:p>
    <w:p w14:paraId="7DE98D0B" w14:textId="77777777" w:rsidR="000B10C4" w:rsidRDefault="000B10C4" w:rsidP="002C1AB1">
      <w:pPr>
        <w:ind w:left="1418" w:hanging="709"/>
        <w:jc w:val="both"/>
      </w:pPr>
      <w:r>
        <w:t>o</w:t>
      </w:r>
      <w:r>
        <w:tab/>
        <w:t xml:space="preserve">platnost karty a v případě ukládání zakoupeného časového kupónu hodnotí, zda platnost kupónu nepřesahuje platnost karty – tj., dobití kuponu přes platnost karty není povoleno; </w:t>
      </w:r>
    </w:p>
    <w:p w14:paraId="03D4E5B9" w14:textId="77777777" w:rsidR="000B10C4" w:rsidRDefault="000B10C4" w:rsidP="002C1AB1">
      <w:pPr>
        <w:ind w:left="1418" w:hanging="709"/>
        <w:jc w:val="both"/>
      </w:pPr>
      <w:r>
        <w:t>o</w:t>
      </w:r>
      <w:r>
        <w:tab/>
        <w:t>zůstatek elektronických peněz na kartě, a zda uložením zakoupené transakce do paměti čipové karty nedojde k překročení limitu elektronických peněz uložených v paměti čipové karty – tj., dobití hodnoty elektronických peněz nad rámec limitu není povoleno;</w:t>
      </w:r>
    </w:p>
    <w:p w14:paraId="197D8E1A" w14:textId="77777777" w:rsidR="000B10C4" w:rsidRDefault="000B10C4" w:rsidP="002C1AB1">
      <w:pPr>
        <w:ind w:left="1418" w:hanging="709"/>
        <w:jc w:val="both"/>
      </w:pPr>
      <w:r>
        <w:t>o</w:t>
      </w:r>
      <w:r>
        <w:tab/>
        <w:t>zda je v paměti čipové karty volné místo pro uložení časového kupónu;</w:t>
      </w:r>
    </w:p>
    <w:p w14:paraId="00C12F26" w14:textId="77777777" w:rsidR="000B10C4" w:rsidRDefault="000B10C4" w:rsidP="002C1AB1">
      <w:pPr>
        <w:jc w:val="both"/>
      </w:pPr>
      <w:r>
        <w:t>-</w:t>
      </w:r>
      <w:r>
        <w:tab/>
        <w:t>palubní odbavovací zařízení signalizuje úspěšné uložení zakoupené transakce do paměti karty (s uvedením počtu úspěšně uložených transakcí);</w:t>
      </w:r>
    </w:p>
    <w:p w14:paraId="0E3A8506" w14:textId="77777777" w:rsidR="000B10C4" w:rsidRDefault="000B10C4" w:rsidP="002C1AB1">
      <w:pPr>
        <w:jc w:val="both"/>
      </w:pPr>
      <w:r>
        <w:t>-</w:t>
      </w:r>
      <w:r>
        <w:tab/>
        <w:t>V případě neúspěšného uložení některé ze zakoupených transakcí, palubní odbavovací zařízení nepokračuje s ukládáním dalších transakcí a zobrazí informaci o chybě (vč. identifikace transakce, u které chyba nastala). Pokud se v rámci ukládání více transakcí do paměti karty podaří na kartu uložit jen některé transakce, jsou tyto transakce zařazeny do výstupních dat zařízení tak, aby mohlo dojít k jejich odebrání ze seznamu zakoupených transakcí, spravovaného Zúčtovacím centrem.</w:t>
      </w:r>
    </w:p>
    <w:p w14:paraId="2522E8AD" w14:textId="785A6F0E" w:rsidR="000B10C4" w:rsidRDefault="000B10C4" w:rsidP="002C1AB1">
      <w:pPr>
        <w:pStyle w:val="Odstavecseseznamem"/>
        <w:spacing w:after="60" w:line="240" w:lineRule="auto"/>
        <w:ind w:left="284"/>
        <w:jc w:val="both"/>
        <w:rPr>
          <w:rFonts w:cs="Arial"/>
          <w:b/>
          <w:sz w:val="24"/>
          <w:szCs w:val="24"/>
        </w:rPr>
      </w:pPr>
    </w:p>
    <w:p w14:paraId="3FCB5563" w14:textId="77777777" w:rsidR="00991C2E" w:rsidRDefault="00991C2E" w:rsidP="00130CF9">
      <w:pPr>
        <w:pStyle w:val="Nadpis3"/>
      </w:pPr>
      <w:r w:rsidRPr="00254129">
        <w:t>Odbavení slev Plzeňského kraje</w:t>
      </w:r>
    </w:p>
    <w:p w14:paraId="769798D1" w14:textId="4AA70C77" w:rsidR="00991C2E" w:rsidRPr="00254129" w:rsidRDefault="00991C2E" w:rsidP="00130CF9">
      <w:pPr>
        <w:jc w:val="both"/>
        <w:rPr>
          <w:highlight w:val="yellow"/>
        </w:rPr>
      </w:pPr>
      <w:r>
        <w:t>Odbavovací zařízení musí umět odbavit slevy poskytované Plzeňským krajem. Cestující prokazuje nárok na slevu přiložením Plzeňské karty (nebo jiné karty/nosiče evidované v systému Plzeňské karty), na které je nahráno příslušné zlevněné CP (</w:t>
      </w:r>
      <w:proofErr w:type="spellStart"/>
      <w:r>
        <w:t>Customer</w:t>
      </w:r>
      <w:proofErr w:type="spellEnd"/>
      <w:r>
        <w:t xml:space="preserve"> Profile) a je odbaven dle tarifu jednotlivého přestupního jízdného. Po předložení Plzeňské karty s příslušným nahraným CP je cestující odbaven také dle slev zavedených Ministerstvem dopravy od 1.9.2018.</w:t>
      </w:r>
    </w:p>
    <w:p w14:paraId="4063629F" w14:textId="77777777" w:rsidR="00991C2E" w:rsidRPr="00071F7C" w:rsidRDefault="00991C2E" w:rsidP="00071F7C">
      <w:pPr>
        <w:pStyle w:val="Odstavecseseznamem"/>
        <w:spacing w:after="60" w:line="240" w:lineRule="auto"/>
        <w:ind w:left="284"/>
        <w:rPr>
          <w:rFonts w:cs="Arial"/>
          <w:b/>
          <w:sz w:val="24"/>
          <w:szCs w:val="24"/>
        </w:rPr>
      </w:pPr>
    </w:p>
    <w:p w14:paraId="1901EE74" w14:textId="77777777" w:rsidR="000B5C11" w:rsidRPr="00071F7C" w:rsidRDefault="000B5C11" w:rsidP="00B01CA9">
      <w:pPr>
        <w:pStyle w:val="Odstavecseseznamem"/>
        <w:numPr>
          <w:ilvl w:val="1"/>
          <w:numId w:val="3"/>
        </w:numPr>
        <w:spacing w:after="60" w:line="240" w:lineRule="auto"/>
        <w:ind w:left="284" w:hanging="284"/>
        <w:rPr>
          <w:rFonts w:cs="Arial"/>
          <w:b/>
          <w:sz w:val="24"/>
          <w:szCs w:val="24"/>
        </w:rPr>
      </w:pPr>
      <w:r w:rsidRPr="00071F7C">
        <w:rPr>
          <w:rFonts w:cs="Arial"/>
          <w:b/>
          <w:sz w:val="24"/>
          <w:szCs w:val="24"/>
        </w:rPr>
        <w:t>Clearing dat dopravců IDP</w:t>
      </w:r>
    </w:p>
    <w:p w14:paraId="7A25888B" w14:textId="5F358E9F" w:rsidR="000B5C11" w:rsidRDefault="000B5C11" w:rsidP="004C60E9">
      <w:pPr>
        <w:spacing w:after="120" w:line="240" w:lineRule="auto"/>
        <w:jc w:val="both"/>
        <w:rPr>
          <w:rFonts w:cs="Arial"/>
        </w:rPr>
      </w:pPr>
      <w:r w:rsidRPr="00071F7C">
        <w:rPr>
          <w:rFonts w:cs="Arial"/>
        </w:rPr>
        <w:t>Clearing Plzeňské karty</w:t>
      </w:r>
      <w:r w:rsidR="00195FFB">
        <w:rPr>
          <w:rFonts w:cs="Arial"/>
        </w:rPr>
        <w:t>, resp. všech jízdenek vydaných v tarifu Plzeňského kraje,</w:t>
      </w:r>
      <w:r w:rsidRPr="00071F7C">
        <w:rPr>
          <w:rFonts w:cs="Arial"/>
        </w:rPr>
        <w:t xml:space="preserve"> je prováděn clearingovým systémem </w:t>
      </w:r>
      <w:proofErr w:type="spellStart"/>
      <w:r w:rsidRPr="00071F7C">
        <w:rPr>
          <w:rFonts w:cs="Arial"/>
        </w:rPr>
        <w:t>Cards</w:t>
      </w:r>
      <w:proofErr w:type="spellEnd"/>
      <w:r w:rsidRPr="00071F7C">
        <w:rPr>
          <w:rFonts w:cs="Arial"/>
        </w:rPr>
        <w:t xml:space="preserve"> Exchange.</w:t>
      </w:r>
      <w:r w:rsidR="004C60E9">
        <w:rPr>
          <w:rFonts w:cs="Arial"/>
        </w:rPr>
        <w:t xml:space="preserve"> </w:t>
      </w:r>
      <w:r w:rsidRPr="00071F7C">
        <w:rPr>
          <w:rFonts w:cs="Arial"/>
        </w:rPr>
        <w:t xml:space="preserve">Aktivace, deaktivace, reset vozidlového odbavovacího systému se provádí manuálně pracovníkem </w:t>
      </w:r>
      <w:r w:rsidR="004C60E9">
        <w:rPr>
          <w:rFonts w:cs="Arial"/>
        </w:rPr>
        <w:t>D</w:t>
      </w:r>
      <w:r w:rsidRPr="00071F7C">
        <w:rPr>
          <w:rFonts w:cs="Arial"/>
        </w:rPr>
        <w:t xml:space="preserve">opravce na webu </w:t>
      </w:r>
      <w:proofErr w:type="spellStart"/>
      <w:r w:rsidRPr="00071F7C">
        <w:rPr>
          <w:rFonts w:cs="Arial"/>
        </w:rPr>
        <w:t>Card</w:t>
      </w:r>
      <w:proofErr w:type="spellEnd"/>
      <w:r w:rsidRPr="00071F7C">
        <w:rPr>
          <w:rFonts w:cs="Arial"/>
        </w:rPr>
        <w:t xml:space="preserve"> Exchange.</w:t>
      </w:r>
    </w:p>
    <w:p w14:paraId="0CF42360" w14:textId="77777777" w:rsidR="004C60E9" w:rsidRPr="00071F7C" w:rsidRDefault="004C60E9" w:rsidP="004C60E9">
      <w:pPr>
        <w:spacing w:after="0" w:line="240" w:lineRule="auto"/>
        <w:jc w:val="both"/>
        <w:rPr>
          <w:rFonts w:cs="Arial"/>
        </w:rPr>
      </w:pPr>
    </w:p>
    <w:p w14:paraId="0CFDDC7D" w14:textId="77777777" w:rsidR="00E609C6" w:rsidRPr="00071F7C" w:rsidRDefault="00E609C6" w:rsidP="00B01CA9">
      <w:pPr>
        <w:pStyle w:val="Odstavecseseznamem"/>
        <w:numPr>
          <w:ilvl w:val="2"/>
          <w:numId w:val="3"/>
        </w:numPr>
        <w:spacing w:after="60" w:line="240" w:lineRule="auto"/>
        <w:ind w:left="426" w:hanging="505"/>
        <w:jc w:val="both"/>
        <w:rPr>
          <w:rFonts w:cs="Arial"/>
          <w:b/>
        </w:rPr>
      </w:pPr>
      <w:r w:rsidRPr="00071F7C">
        <w:rPr>
          <w:rFonts w:cs="Arial"/>
          <w:b/>
        </w:rPr>
        <w:t>Vyčítání dat</w:t>
      </w:r>
    </w:p>
    <w:p w14:paraId="02006D3F" w14:textId="721E0B5F" w:rsidR="00E609C6" w:rsidRPr="00071F7C" w:rsidRDefault="00E609C6" w:rsidP="004C60E9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Dopravce je povinen vyčítat data ze všech typů odbavovacích zařízení nejméně jedenkrát za den. Přenos dat do backoffice </w:t>
      </w:r>
      <w:r w:rsidR="004C60E9">
        <w:rPr>
          <w:rFonts w:cs="Arial"/>
        </w:rPr>
        <w:t>D</w:t>
      </w:r>
      <w:r w:rsidRPr="00071F7C">
        <w:rPr>
          <w:rFonts w:cs="Arial"/>
        </w:rPr>
        <w:t>opravce ze všech odbavovacích zařízení může být prováděn technologií GPRS, popř. jiným způsobem. Data spojená s akceptací EP PK</w:t>
      </w:r>
      <w:r w:rsidR="007919AB">
        <w:rPr>
          <w:rFonts w:cs="Arial"/>
        </w:rPr>
        <w:t xml:space="preserve"> nebo s prodejem </w:t>
      </w:r>
      <w:r w:rsidR="009A01C7">
        <w:rPr>
          <w:rFonts w:cs="Arial"/>
        </w:rPr>
        <w:t>všech jízdenek v tarifu Plzeňského kraje</w:t>
      </w:r>
      <w:r w:rsidR="009A01C7" w:rsidRPr="00071F7C">
        <w:rPr>
          <w:rFonts w:cs="Arial"/>
        </w:rPr>
        <w:t xml:space="preserve"> </w:t>
      </w:r>
      <w:r w:rsidRPr="00071F7C">
        <w:rPr>
          <w:rFonts w:cs="Arial"/>
        </w:rPr>
        <w:t xml:space="preserve">budou předepsaným způsobem </w:t>
      </w:r>
      <w:r w:rsidR="000161DD">
        <w:rPr>
          <w:rFonts w:cs="Arial"/>
        </w:rPr>
        <w:t xml:space="preserve">denně </w:t>
      </w:r>
      <w:r w:rsidRPr="00071F7C">
        <w:rPr>
          <w:rFonts w:cs="Arial"/>
        </w:rPr>
        <w:t>odesílána do zúčtovacího (clearingového) centra</w:t>
      </w:r>
      <w:r w:rsidR="000161DD">
        <w:rPr>
          <w:rFonts w:cs="Arial"/>
        </w:rPr>
        <w:t xml:space="preserve"> a do evidenčního systému Plzeňského kraje</w:t>
      </w:r>
      <w:r w:rsidRPr="00071F7C">
        <w:rPr>
          <w:rFonts w:cs="Arial"/>
        </w:rPr>
        <w:t>.</w:t>
      </w:r>
    </w:p>
    <w:p w14:paraId="656BC873" w14:textId="3419F390" w:rsidR="00E609C6" w:rsidRDefault="00E609C6" w:rsidP="004C60E9">
      <w:pPr>
        <w:spacing w:after="12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Dopravce je povinen pravidelně </w:t>
      </w:r>
      <w:r w:rsidR="00A1799C">
        <w:rPr>
          <w:rFonts w:cs="Arial"/>
        </w:rPr>
        <w:t xml:space="preserve">ve stanovených časových intervalech </w:t>
      </w:r>
      <w:r w:rsidRPr="00071F7C">
        <w:rPr>
          <w:rFonts w:cs="Arial"/>
        </w:rPr>
        <w:t xml:space="preserve">(po obdržení aktualizace) aktualizovat </w:t>
      </w:r>
      <w:proofErr w:type="spellStart"/>
      <w:r w:rsidRPr="00071F7C">
        <w:rPr>
          <w:rFonts w:cs="Arial"/>
        </w:rPr>
        <w:t>blacklist</w:t>
      </w:r>
      <w:proofErr w:type="spellEnd"/>
      <w:r w:rsidRPr="00071F7C">
        <w:rPr>
          <w:rFonts w:cs="Arial"/>
        </w:rPr>
        <w:t xml:space="preserve"> PK ve všech typech odbavovacích zařízení.</w:t>
      </w:r>
    </w:p>
    <w:p w14:paraId="62A197C7" w14:textId="413DFFFD" w:rsidR="009A01C7" w:rsidRDefault="009A01C7" w:rsidP="004C60E9">
      <w:pPr>
        <w:spacing w:after="120" w:line="240" w:lineRule="auto"/>
        <w:jc w:val="both"/>
        <w:rPr>
          <w:rFonts w:cs="Arial"/>
        </w:rPr>
      </w:pPr>
      <w:r w:rsidRPr="009A01C7">
        <w:rPr>
          <w:rFonts w:cs="Arial"/>
        </w:rPr>
        <w:t xml:space="preserve">Zařízení musí být schopno přijímat také tzv. </w:t>
      </w:r>
      <w:proofErr w:type="spellStart"/>
      <w:r w:rsidRPr="009A01C7">
        <w:rPr>
          <w:rFonts w:cs="Arial"/>
        </w:rPr>
        <w:t>greenlisty</w:t>
      </w:r>
      <w:proofErr w:type="spellEnd"/>
      <w:r w:rsidRPr="009A01C7">
        <w:rPr>
          <w:rFonts w:cs="Arial"/>
        </w:rPr>
        <w:t xml:space="preserve"> a </w:t>
      </w:r>
      <w:proofErr w:type="spellStart"/>
      <w:r w:rsidRPr="009A01C7">
        <w:rPr>
          <w:rFonts w:cs="Arial"/>
        </w:rPr>
        <w:t>whitelisty</w:t>
      </w:r>
      <w:proofErr w:type="spellEnd"/>
      <w:r w:rsidRPr="009A01C7">
        <w:rPr>
          <w:rFonts w:cs="Arial"/>
        </w:rPr>
        <w:t>.</w:t>
      </w:r>
    </w:p>
    <w:p w14:paraId="72F5D751" w14:textId="77777777" w:rsidR="004C60E9" w:rsidRDefault="004C60E9" w:rsidP="004C60E9">
      <w:pPr>
        <w:spacing w:after="120" w:line="240" w:lineRule="auto"/>
        <w:jc w:val="both"/>
        <w:rPr>
          <w:rFonts w:cs="Arial"/>
        </w:rPr>
      </w:pPr>
    </w:p>
    <w:p w14:paraId="5C5232B7" w14:textId="77777777" w:rsidR="00E609C6" w:rsidRPr="00071F7C" w:rsidRDefault="00E609C6" w:rsidP="00B01CA9">
      <w:pPr>
        <w:pStyle w:val="Odstavecseseznamem"/>
        <w:numPr>
          <w:ilvl w:val="2"/>
          <w:numId w:val="3"/>
        </w:numPr>
        <w:spacing w:after="120" w:line="240" w:lineRule="auto"/>
        <w:ind w:left="426" w:hanging="505"/>
        <w:jc w:val="both"/>
        <w:rPr>
          <w:rFonts w:cs="Arial"/>
          <w:b/>
        </w:rPr>
      </w:pPr>
      <w:r w:rsidRPr="00071F7C">
        <w:rPr>
          <w:rFonts w:cs="Arial"/>
          <w:b/>
        </w:rPr>
        <w:t>Zúčtovací centrum</w:t>
      </w:r>
    </w:p>
    <w:p w14:paraId="58706CB9" w14:textId="77777777" w:rsidR="003A1782" w:rsidRDefault="00E609C6" w:rsidP="004C60E9">
      <w:pPr>
        <w:spacing w:after="12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Rozúčtování tržeb IDP a rozúčtování plateb uskutečněných z EP </w:t>
      </w:r>
      <w:r w:rsidR="004C60E9">
        <w:rPr>
          <w:rFonts w:cs="Arial"/>
        </w:rPr>
        <w:t>K</w:t>
      </w:r>
      <w:r w:rsidRPr="00071F7C">
        <w:rPr>
          <w:rFonts w:cs="Arial"/>
        </w:rPr>
        <w:t xml:space="preserve">arty je prováděno zúčtovacím centrem (clearingem). Způsob odesílání dat (datová věta) do zúčtovacího centra je určen zúčtovacím centrem a je závazný pro všechny dopravce zapojené do IDP. </w:t>
      </w:r>
      <w:r w:rsidR="003A1782" w:rsidRPr="00071F7C">
        <w:rPr>
          <w:rFonts w:cs="Arial"/>
        </w:rPr>
        <w:t>Rozúčtování tržeb IDP probíhá na základě platných smluvních vztahů mezi účastníky IDP.</w:t>
      </w:r>
    </w:p>
    <w:p w14:paraId="6C07D1AB" w14:textId="77777777" w:rsidR="004C60E9" w:rsidRPr="00071F7C" w:rsidRDefault="004C60E9" w:rsidP="004C60E9">
      <w:pPr>
        <w:spacing w:after="0" w:line="240" w:lineRule="auto"/>
        <w:jc w:val="both"/>
        <w:rPr>
          <w:rFonts w:cs="Arial"/>
        </w:rPr>
      </w:pPr>
    </w:p>
    <w:p w14:paraId="03036C82" w14:textId="77777777" w:rsidR="00DA36B4" w:rsidRPr="00071F7C" w:rsidRDefault="00DA36B4" w:rsidP="00B01CA9">
      <w:pPr>
        <w:pStyle w:val="Odstavecseseznamem"/>
        <w:numPr>
          <w:ilvl w:val="2"/>
          <w:numId w:val="3"/>
        </w:numPr>
        <w:spacing w:after="120" w:line="240" w:lineRule="auto"/>
        <w:ind w:left="425" w:hanging="425"/>
        <w:rPr>
          <w:rFonts w:cs="Arial"/>
          <w:b/>
        </w:rPr>
      </w:pPr>
      <w:proofErr w:type="gramStart"/>
      <w:r w:rsidRPr="00071F7C">
        <w:rPr>
          <w:rFonts w:cs="Arial"/>
          <w:b/>
        </w:rPr>
        <w:t>Export  dat</w:t>
      </w:r>
      <w:proofErr w:type="gramEnd"/>
      <w:r w:rsidRPr="00071F7C">
        <w:rPr>
          <w:rFonts w:cs="Arial"/>
          <w:b/>
        </w:rPr>
        <w:t xml:space="preserve"> do systému </w:t>
      </w:r>
      <w:proofErr w:type="spellStart"/>
      <w:r w:rsidRPr="00071F7C">
        <w:rPr>
          <w:rFonts w:cs="Arial"/>
          <w:b/>
        </w:rPr>
        <w:t>Cards</w:t>
      </w:r>
      <w:proofErr w:type="spellEnd"/>
      <w:r w:rsidRPr="00071F7C">
        <w:rPr>
          <w:rFonts w:cs="Arial"/>
          <w:b/>
        </w:rPr>
        <w:t xml:space="preserve"> Exchange</w:t>
      </w:r>
    </w:p>
    <w:p w14:paraId="3566738B" w14:textId="77777777" w:rsidR="00DA36B4" w:rsidRDefault="00835F01" w:rsidP="004C60E9">
      <w:pPr>
        <w:spacing w:after="12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Data z odbavovacího systému pro clearingové centrum budou automaticky generována a pravidelně ukládána pomocí balíčku </w:t>
      </w:r>
      <w:r w:rsidR="00820D09" w:rsidRPr="00071F7C">
        <w:rPr>
          <w:rFonts w:cs="Arial"/>
        </w:rPr>
        <w:t xml:space="preserve">SSIS do sdílené složky \\Clearing\Export\. Do tohoto adresáře bude mít přístup pracovník </w:t>
      </w:r>
      <w:r w:rsidR="004C60E9">
        <w:rPr>
          <w:rFonts w:cs="Arial"/>
        </w:rPr>
        <w:t>D</w:t>
      </w:r>
      <w:r w:rsidR="00820D09" w:rsidRPr="00071F7C">
        <w:rPr>
          <w:rFonts w:cs="Arial"/>
        </w:rPr>
        <w:t>opravce zodpovědný za export dat do clearingového centra. Ten vygenerovaná data manuálně naimportuje prostřednictvím webového rozhraní do clearingového centra, nebo je může v pravidelných intervalech odesílat z určeného adresáře dodaný program. Interval odesílání je nastavitelný. Nastavení cílové složky je možno měnit v konfiguračním souboru SSIS balíčku.</w:t>
      </w:r>
    </w:p>
    <w:p w14:paraId="366B7DCE" w14:textId="77777777" w:rsidR="004C60E9" w:rsidRPr="00071F7C" w:rsidRDefault="004C60E9" w:rsidP="004C60E9">
      <w:pPr>
        <w:spacing w:after="120" w:line="240" w:lineRule="auto"/>
        <w:jc w:val="both"/>
        <w:rPr>
          <w:rFonts w:cs="Arial"/>
        </w:rPr>
      </w:pPr>
    </w:p>
    <w:p w14:paraId="54C61E4D" w14:textId="77777777" w:rsidR="00DA36B4" w:rsidRPr="00071F7C" w:rsidRDefault="00820D09" w:rsidP="00B01CA9">
      <w:pPr>
        <w:pStyle w:val="Odstavecseseznamem"/>
        <w:numPr>
          <w:ilvl w:val="2"/>
          <w:numId w:val="3"/>
        </w:numPr>
        <w:spacing w:after="120" w:line="240" w:lineRule="auto"/>
        <w:ind w:left="425" w:hanging="425"/>
        <w:rPr>
          <w:rFonts w:cs="Arial"/>
          <w:b/>
        </w:rPr>
      </w:pPr>
      <w:r w:rsidRPr="00071F7C">
        <w:rPr>
          <w:rFonts w:cs="Arial"/>
          <w:b/>
        </w:rPr>
        <w:t xml:space="preserve">Import dat ze systému </w:t>
      </w:r>
      <w:proofErr w:type="spellStart"/>
      <w:r w:rsidRPr="00071F7C">
        <w:rPr>
          <w:rFonts w:cs="Arial"/>
          <w:b/>
        </w:rPr>
        <w:t>Cards</w:t>
      </w:r>
      <w:proofErr w:type="spellEnd"/>
      <w:r w:rsidRPr="00071F7C">
        <w:rPr>
          <w:rFonts w:cs="Arial"/>
          <w:b/>
        </w:rPr>
        <w:t xml:space="preserve"> Exchange</w:t>
      </w:r>
    </w:p>
    <w:p w14:paraId="4F856157" w14:textId="77777777" w:rsidR="00E609C6" w:rsidRPr="00071F7C" w:rsidRDefault="003A1782" w:rsidP="0027496D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Ze systému </w:t>
      </w:r>
      <w:proofErr w:type="spellStart"/>
      <w:r w:rsidRPr="00071F7C">
        <w:rPr>
          <w:rFonts w:cs="Arial"/>
        </w:rPr>
        <w:t>Cards</w:t>
      </w:r>
      <w:proofErr w:type="spellEnd"/>
      <w:r w:rsidRPr="00071F7C">
        <w:rPr>
          <w:rFonts w:cs="Arial"/>
        </w:rPr>
        <w:t xml:space="preserve"> Exchange je pracovníkem </w:t>
      </w:r>
      <w:r w:rsidR="0027496D">
        <w:rPr>
          <w:rFonts w:cs="Arial"/>
        </w:rPr>
        <w:t>D</w:t>
      </w:r>
      <w:r w:rsidRPr="00071F7C">
        <w:rPr>
          <w:rFonts w:cs="Arial"/>
        </w:rPr>
        <w:t xml:space="preserve">opravce manuálně získáván soubor s globálním </w:t>
      </w:r>
      <w:proofErr w:type="spellStart"/>
      <w:r w:rsidRPr="00071F7C">
        <w:rPr>
          <w:rFonts w:cs="Arial"/>
        </w:rPr>
        <w:t>blacklistem</w:t>
      </w:r>
      <w:proofErr w:type="spellEnd"/>
      <w:r w:rsidR="0027496D">
        <w:rPr>
          <w:rFonts w:cs="Arial"/>
        </w:rPr>
        <w:t>.</w:t>
      </w:r>
    </w:p>
    <w:p w14:paraId="4AF419A0" w14:textId="77777777" w:rsidR="009205BC" w:rsidRPr="00071F7C" w:rsidRDefault="009205BC">
      <w:pPr>
        <w:rPr>
          <w:rFonts w:cs="Arial"/>
          <w:b/>
          <w:sz w:val="24"/>
          <w:szCs w:val="24"/>
        </w:rPr>
      </w:pPr>
    </w:p>
    <w:p w14:paraId="1187F2DC" w14:textId="77777777" w:rsidR="00604479" w:rsidRPr="00FB2DE2" w:rsidRDefault="00604479" w:rsidP="00B01CA9">
      <w:pPr>
        <w:pStyle w:val="Odstavecseseznamem"/>
        <w:numPr>
          <w:ilvl w:val="1"/>
          <w:numId w:val="3"/>
        </w:numPr>
        <w:spacing w:after="120" w:line="20" w:lineRule="atLeast"/>
        <w:ind w:left="426"/>
        <w:rPr>
          <w:rFonts w:cs="Arial"/>
          <w:b/>
          <w:sz w:val="24"/>
          <w:szCs w:val="24"/>
        </w:rPr>
      </w:pPr>
      <w:r w:rsidRPr="00FB2DE2">
        <w:rPr>
          <w:rFonts w:cs="Arial"/>
          <w:b/>
          <w:sz w:val="24"/>
          <w:szCs w:val="24"/>
        </w:rPr>
        <w:t>Plzeňská karta</w:t>
      </w:r>
      <w:r w:rsidR="00FB2DE2">
        <w:rPr>
          <w:rFonts w:cs="Arial"/>
          <w:b/>
          <w:sz w:val="24"/>
          <w:szCs w:val="24"/>
        </w:rPr>
        <w:t xml:space="preserve"> jako nosič jízdného</w:t>
      </w:r>
    </w:p>
    <w:p w14:paraId="277C8C55" w14:textId="77777777" w:rsidR="00604479" w:rsidRDefault="00604479" w:rsidP="00FB2DE2">
      <w:pPr>
        <w:spacing w:after="120" w:line="20" w:lineRule="atLeast"/>
        <w:jc w:val="both"/>
        <w:rPr>
          <w:rFonts w:cs="Arial"/>
        </w:rPr>
      </w:pPr>
      <w:r w:rsidRPr="00071F7C">
        <w:rPr>
          <w:rFonts w:cs="Arial"/>
        </w:rPr>
        <w:t>Plzeňská karta je bezkontaktní čipová karta, která je nosičem integrovaných jízdní</w:t>
      </w:r>
      <w:r w:rsidR="00A22C45">
        <w:rPr>
          <w:rFonts w:cs="Arial"/>
        </w:rPr>
        <w:t>c</w:t>
      </w:r>
      <w:r w:rsidRPr="00071F7C">
        <w:rPr>
          <w:rFonts w:cs="Arial"/>
        </w:rPr>
        <w:t>h dokladů Integrované dopravy Plzeňska</w:t>
      </w:r>
      <w:r w:rsidR="00FB2DE2">
        <w:rPr>
          <w:rFonts w:cs="Arial"/>
        </w:rPr>
        <w:t xml:space="preserve">, </w:t>
      </w:r>
      <w:r w:rsidRPr="00071F7C">
        <w:rPr>
          <w:rFonts w:cs="Arial"/>
        </w:rPr>
        <w:t xml:space="preserve">splňující náležitosti vyhlášky </w:t>
      </w:r>
      <w:r w:rsidR="00DD1949">
        <w:rPr>
          <w:rFonts w:cs="Arial"/>
        </w:rPr>
        <w:t>175</w:t>
      </w:r>
      <w:r w:rsidRPr="00071F7C">
        <w:rPr>
          <w:rFonts w:cs="Arial"/>
        </w:rPr>
        <w:t>/2000 Sb. o přepravním řádu pro veřejnou drážní a silniční osobní dopravu.  A dále je nosičem elektronických peněz, které mohou sloužit k úhradě jednotlivého jízdného. V systému Integrované dopravy Plzeňska jsou vy</w:t>
      </w:r>
      <w:r w:rsidR="00FB2DE2">
        <w:rPr>
          <w:rFonts w:cs="Arial"/>
        </w:rPr>
        <w:t>užívány dva typy Plzeňské karty.</w:t>
      </w:r>
    </w:p>
    <w:p w14:paraId="70206B5F" w14:textId="77777777" w:rsidR="00FB2DE2" w:rsidRPr="00071F7C" w:rsidRDefault="00FB2DE2" w:rsidP="00FB2DE2">
      <w:pPr>
        <w:spacing w:after="120" w:line="20" w:lineRule="atLeast"/>
        <w:jc w:val="both"/>
        <w:rPr>
          <w:rFonts w:cs="Arial"/>
        </w:rPr>
      </w:pPr>
    </w:p>
    <w:p w14:paraId="26C41B31" w14:textId="77777777" w:rsidR="00886DE7" w:rsidRPr="00071F7C" w:rsidRDefault="00604479" w:rsidP="00130CF9">
      <w:pPr>
        <w:pStyle w:val="Odstavecseseznamem"/>
        <w:keepNext/>
        <w:numPr>
          <w:ilvl w:val="2"/>
          <w:numId w:val="3"/>
        </w:numPr>
        <w:spacing w:after="120" w:line="20" w:lineRule="atLeast"/>
        <w:ind w:left="425" w:hanging="425"/>
        <w:contextualSpacing w:val="0"/>
        <w:rPr>
          <w:rFonts w:cs="Arial"/>
          <w:b/>
        </w:rPr>
      </w:pPr>
      <w:proofErr w:type="spellStart"/>
      <w:r w:rsidRPr="00071F7C">
        <w:rPr>
          <w:rFonts w:cs="Arial"/>
          <w:b/>
        </w:rPr>
        <w:lastRenderedPageBreak/>
        <w:t>Mifare</w:t>
      </w:r>
      <w:proofErr w:type="spellEnd"/>
      <w:r w:rsidRPr="00071F7C">
        <w:rPr>
          <w:rFonts w:cs="Arial"/>
          <w:b/>
        </w:rPr>
        <w:t xml:space="preserve"> Standard</w:t>
      </w:r>
    </w:p>
    <w:p w14:paraId="4C53EE0F" w14:textId="77777777" w:rsidR="00604479" w:rsidRDefault="00604479" w:rsidP="00604479">
      <w:pPr>
        <w:spacing w:after="0" w:line="20" w:lineRule="atLeast"/>
        <w:rPr>
          <w:rFonts w:cs="Arial"/>
        </w:rPr>
      </w:pPr>
      <w:r w:rsidRPr="00071F7C">
        <w:rPr>
          <w:rFonts w:cs="Arial"/>
        </w:rPr>
        <w:t>Systémy v IDP budou pracovat s následujícími aplikacemi na čipových kartách:</w:t>
      </w:r>
    </w:p>
    <w:p w14:paraId="4AE08553" w14:textId="77777777" w:rsidR="00FB2DE2" w:rsidRPr="00071F7C" w:rsidRDefault="00FB2DE2" w:rsidP="00604479">
      <w:pPr>
        <w:spacing w:after="0" w:line="20" w:lineRule="atLeast"/>
        <w:rPr>
          <w:rFonts w:cs="Arial"/>
        </w:rPr>
      </w:pPr>
    </w:p>
    <w:p w14:paraId="22678CC2" w14:textId="77777777" w:rsidR="00604479" w:rsidRPr="00071F7C" w:rsidRDefault="00604479" w:rsidP="00B01C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informace o držiteli karty - v této aplikaci je uloženo jméno, příjmení a datum narození k</w:t>
      </w:r>
      <w:r w:rsidR="00FB2DE2">
        <w:rPr>
          <w:rFonts w:cs="Arial"/>
        </w:rPr>
        <w:t>lienta,</w:t>
      </w:r>
    </w:p>
    <w:p w14:paraId="798FAC84" w14:textId="77777777" w:rsidR="00604479" w:rsidRPr="00071F7C" w:rsidRDefault="00604479" w:rsidP="00B01C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informace o vydavateli karty - v této aplikaci je uložena informace o vydavateli karty (dle normy ISO/IEC 7812: Identifikační karty – Identifikace vydavatele karet), platnost</w:t>
      </w:r>
      <w:r w:rsidR="00FB2DE2">
        <w:rPr>
          <w:rFonts w:cs="Arial"/>
        </w:rPr>
        <w:t>i karty a logickém čísle karty,</w:t>
      </w:r>
    </w:p>
    <w:p w14:paraId="17DA2D15" w14:textId="77777777" w:rsidR="00604479" w:rsidRPr="00071F7C" w:rsidRDefault="00604479" w:rsidP="00B01C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kategorie cestujícího (CP) - v této aplikaci je uložena kategorie cestujícího (jedna nebo dvě) pro určité období a ID držitele karty (evid</w:t>
      </w:r>
      <w:r w:rsidR="00FB2DE2">
        <w:rPr>
          <w:rFonts w:cs="Arial"/>
        </w:rPr>
        <w:t>enční číslo klienta v systému),</w:t>
      </w:r>
    </w:p>
    <w:p w14:paraId="28002C1D" w14:textId="77777777" w:rsidR="00333FFA" w:rsidRPr="00071F7C" w:rsidRDefault="00604479" w:rsidP="00B01C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předplacený kupón - </w:t>
      </w:r>
      <w:r w:rsidR="00FB2DE2">
        <w:rPr>
          <w:rFonts w:cs="Arial"/>
        </w:rPr>
        <w:t>p</w:t>
      </w:r>
      <w:r w:rsidRPr="00071F7C">
        <w:rPr>
          <w:rFonts w:cs="Arial"/>
        </w:rPr>
        <w:t xml:space="preserve">očet aplikací na kartě je možné uživatelsky (administrátor systému) měnit. </w:t>
      </w:r>
    </w:p>
    <w:p w14:paraId="29A911D4" w14:textId="77777777" w:rsidR="00FB2DE2" w:rsidRDefault="00FB2DE2" w:rsidP="00FB2DE2">
      <w:pPr>
        <w:spacing w:after="0" w:line="20" w:lineRule="atLeast"/>
        <w:rPr>
          <w:rFonts w:cs="Arial"/>
        </w:rPr>
      </w:pPr>
    </w:p>
    <w:p w14:paraId="561DBBD2" w14:textId="77777777" w:rsidR="00604479" w:rsidRDefault="00604479" w:rsidP="00FB2DE2">
      <w:pPr>
        <w:spacing w:after="0" w:line="20" w:lineRule="atLeast"/>
        <w:rPr>
          <w:rFonts w:cs="Arial"/>
        </w:rPr>
      </w:pPr>
      <w:r w:rsidRPr="00071F7C">
        <w:rPr>
          <w:rFonts w:cs="Arial"/>
        </w:rPr>
        <w:t>Aplikací může být na kartě maximálně 6 a obsahují tyto údaje:</w:t>
      </w:r>
    </w:p>
    <w:p w14:paraId="4DBB3DE8" w14:textId="77777777" w:rsidR="00FB2DE2" w:rsidRPr="00071F7C" w:rsidRDefault="00FB2DE2" w:rsidP="00FB2DE2">
      <w:pPr>
        <w:spacing w:after="0" w:line="20" w:lineRule="atLeast"/>
        <w:rPr>
          <w:rFonts w:cs="Arial"/>
        </w:rPr>
      </w:pPr>
    </w:p>
    <w:p w14:paraId="2342C639" w14:textId="77777777" w:rsidR="00604479" w:rsidRPr="00071F7C" w:rsidRDefault="00604479" w:rsidP="00B01CA9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kategorie cestujícího (CP)</w:t>
      </w:r>
      <w:r w:rsidR="00FB2DE2">
        <w:rPr>
          <w:rFonts w:cs="Arial"/>
        </w:rPr>
        <w:t>,</w:t>
      </w:r>
    </w:p>
    <w:p w14:paraId="53BB437C" w14:textId="77777777" w:rsidR="00604479" w:rsidRPr="00071F7C" w:rsidRDefault="00604479" w:rsidP="00B01CA9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tarif</w:t>
      </w:r>
      <w:r w:rsidR="00FB2DE2">
        <w:rPr>
          <w:rFonts w:cs="Arial"/>
        </w:rPr>
        <w:t>,</w:t>
      </w:r>
    </w:p>
    <w:p w14:paraId="5218D086" w14:textId="77777777" w:rsidR="00604479" w:rsidRPr="00071F7C" w:rsidRDefault="00604479" w:rsidP="00B01CA9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zónu/zóny</w:t>
      </w:r>
      <w:r w:rsidR="00FB2DE2">
        <w:rPr>
          <w:rFonts w:cs="Arial"/>
        </w:rPr>
        <w:t>,</w:t>
      </w:r>
    </w:p>
    <w:p w14:paraId="1D0494C6" w14:textId="77777777" w:rsidR="00604479" w:rsidRPr="00071F7C" w:rsidRDefault="00FB2DE2" w:rsidP="00B01CA9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ID kupónu,</w:t>
      </w:r>
    </w:p>
    <w:p w14:paraId="53CC3F94" w14:textId="77777777" w:rsidR="00604479" w:rsidRPr="00071F7C" w:rsidRDefault="00604479" w:rsidP="00B01CA9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ID pr</w:t>
      </w:r>
      <w:r w:rsidR="00FB2DE2">
        <w:rPr>
          <w:rFonts w:cs="Arial"/>
        </w:rPr>
        <w:t>odlužovaného (původního) kupónu,</w:t>
      </w:r>
    </w:p>
    <w:p w14:paraId="5DAFEDD3" w14:textId="77777777" w:rsidR="00604479" w:rsidRDefault="00FB2DE2" w:rsidP="00B01CA9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cenu kupónu.</w:t>
      </w:r>
    </w:p>
    <w:p w14:paraId="4143A86B" w14:textId="77777777" w:rsidR="00FB2DE2" w:rsidRPr="00071F7C" w:rsidRDefault="00FB2DE2" w:rsidP="00FB2DE2">
      <w:pPr>
        <w:pStyle w:val="Odstavecseseznamem"/>
        <w:spacing w:after="0" w:line="240" w:lineRule="auto"/>
        <w:ind w:left="862"/>
        <w:jc w:val="both"/>
        <w:rPr>
          <w:rFonts w:cs="Arial"/>
        </w:rPr>
      </w:pPr>
    </w:p>
    <w:p w14:paraId="5BA0F8DF" w14:textId="77777777" w:rsidR="006948D4" w:rsidRPr="00071F7C" w:rsidRDefault="006948D4" w:rsidP="006948D4">
      <w:pPr>
        <w:spacing w:after="120" w:line="20" w:lineRule="atLeast"/>
        <w:jc w:val="both"/>
        <w:rPr>
          <w:rFonts w:cs="Arial"/>
        </w:rPr>
      </w:pPr>
    </w:p>
    <w:p w14:paraId="49786159" w14:textId="77777777" w:rsidR="00604479" w:rsidRPr="00071F7C" w:rsidRDefault="00604479" w:rsidP="00FE6730">
      <w:pPr>
        <w:pStyle w:val="Odstavecseseznamem"/>
        <w:numPr>
          <w:ilvl w:val="2"/>
          <w:numId w:val="3"/>
        </w:numPr>
        <w:spacing w:after="120" w:line="240" w:lineRule="auto"/>
        <w:ind w:left="425" w:hanging="425"/>
        <w:contextualSpacing w:val="0"/>
        <w:rPr>
          <w:rFonts w:cs="Arial"/>
          <w:b/>
        </w:rPr>
      </w:pPr>
      <w:proofErr w:type="spellStart"/>
      <w:r w:rsidRPr="00071F7C">
        <w:rPr>
          <w:rFonts w:cs="Arial"/>
          <w:b/>
        </w:rPr>
        <w:t>DESFire</w:t>
      </w:r>
      <w:proofErr w:type="spellEnd"/>
      <w:r w:rsidRPr="00071F7C">
        <w:rPr>
          <w:rFonts w:cs="Arial"/>
          <w:b/>
        </w:rPr>
        <w:t xml:space="preserve"> EV1</w:t>
      </w:r>
    </w:p>
    <w:p w14:paraId="2A3B611C" w14:textId="77777777" w:rsidR="00264135" w:rsidRDefault="00604479" w:rsidP="006948D4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Řešení nové do</w:t>
      </w:r>
      <w:r w:rsidR="006948D4">
        <w:rPr>
          <w:rFonts w:cs="Arial"/>
        </w:rPr>
        <w:t xml:space="preserve">pravní a multiaplikační karty, </w:t>
      </w:r>
      <w:r w:rsidRPr="00071F7C">
        <w:rPr>
          <w:rFonts w:cs="Arial"/>
        </w:rPr>
        <w:t>Plzeňské karty</w:t>
      </w:r>
      <w:r w:rsidR="006948D4">
        <w:rPr>
          <w:rFonts w:cs="Arial"/>
        </w:rPr>
        <w:t>,</w:t>
      </w:r>
      <w:r w:rsidRPr="00071F7C">
        <w:rPr>
          <w:rFonts w:cs="Arial"/>
        </w:rPr>
        <w:t xml:space="preserve"> je založeno na platformě </w:t>
      </w:r>
      <w:proofErr w:type="spellStart"/>
      <w:r w:rsidRPr="00071F7C">
        <w:rPr>
          <w:rFonts w:cs="Arial"/>
        </w:rPr>
        <w:t>Mifare</w:t>
      </w:r>
      <w:proofErr w:type="spellEnd"/>
      <w:r w:rsidRPr="00071F7C">
        <w:rPr>
          <w:rFonts w:cs="Arial"/>
        </w:rPr>
        <w:t xml:space="preserve"> </w:t>
      </w:r>
      <w:proofErr w:type="spellStart"/>
      <w:r w:rsidRPr="00071F7C">
        <w:rPr>
          <w:rFonts w:cs="Arial"/>
        </w:rPr>
        <w:t>DESFire</w:t>
      </w:r>
      <w:proofErr w:type="spellEnd"/>
      <w:r w:rsidRPr="00071F7C">
        <w:rPr>
          <w:rFonts w:cs="Arial"/>
        </w:rPr>
        <w:t xml:space="preserve"> EV1</w:t>
      </w:r>
      <w:r w:rsidR="00911C2E">
        <w:rPr>
          <w:rFonts w:cs="Arial"/>
        </w:rPr>
        <w:t xml:space="preserve"> 8kB</w:t>
      </w:r>
      <w:r w:rsidRPr="00071F7C">
        <w:rPr>
          <w:rFonts w:cs="Arial"/>
        </w:rPr>
        <w:t xml:space="preserve"> (dále MAP karta). </w:t>
      </w:r>
    </w:p>
    <w:p w14:paraId="4309377A" w14:textId="77777777" w:rsidR="00264135" w:rsidRDefault="00264135" w:rsidP="006948D4">
      <w:pPr>
        <w:spacing w:after="0" w:line="240" w:lineRule="auto"/>
        <w:jc w:val="both"/>
        <w:rPr>
          <w:rFonts w:cs="Arial"/>
        </w:rPr>
      </w:pPr>
    </w:p>
    <w:p w14:paraId="53A22806" w14:textId="77777777" w:rsidR="00264135" w:rsidRPr="00264135" w:rsidRDefault="00604479" w:rsidP="00264135">
      <w:pPr>
        <w:pStyle w:val="Odstavecseseznamem"/>
        <w:numPr>
          <w:ilvl w:val="3"/>
          <w:numId w:val="3"/>
        </w:numPr>
        <w:spacing w:after="120" w:line="240" w:lineRule="auto"/>
        <w:ind w:left="425" w:hanging="425"/>
        <w:contextualSpacing w:val="0"/>
        <w:rPr>
          <w:rFonts w:cs="Arial"/>
          <w:b/>
        </w:rPr>
      </w:pPr>
      <w:r w:rsidRPr="00264135">
        <w:rPr>
          <w:rFonts w:cs="Arial"/>
          <w:b/>
        </w:rPr>
        <w:t>Základní logické aplikace na kartě</w:t>
      </w:r>
    </w:p>
    <w:p w14:paraId="0EE64CD1" w14:textId="77777777" w:rsidR="00604479" w:rsidRDefault="00604479" w:rsidP="006948D4">
      <w:pPr>
        <w:spacing w:after="0" w:line="240" w:lineRule="auto"/>
        <w:jc w:val="both"/>
        <w:rPr>
          <w:rFonts w:cs="Arial"/>
        </w:rPr>
      </w:pPr>
      <w:r w:rsidRPr="00313C76">
        <w:rPr>
          <w:rFonts w:cs="Arial"/>
        </w:rPr>
        <w:t>MAP karta obsluhuje několik aplikací logických</w:t>
      </w:r>
      <w:r w:rsidRPr="00071F7C">
        <w:rPr>
          <w:rFonts w:cs="Arial"/>
        </w:rPr>
        <w:t>. Logické aplikace zabezpečují maximální možnou míru interoperability mezi jednotlivými poskytovateli napříč širokým spektrem typů služeb.</w:t>
      </w:r>
    </w:p>
    <w:p w14:paraId="341DB136" w14:textId="77777777" w:rsidR="006948D4" w:rsidRPr="00071F7C" w:rsidRDefault="006948D4" w:rsidP="006948D4">
      <w:pPr>
        <w:spacing w:after="0" w:line="240" w:lineRule="auto"/>
        <w:jc w:val="both"/>
        <w:rPr>
          <w:rFonts w:cs="Arial"/>
        </w:rPr>
      </w:pPr>
    </w:p>
    <w:p w14:paraId="722442CD" w14:textId="77777777" w:rsidR="00604479" w:rsidRPr="006948D4" w:rsidRDefault="00604479" w:rsidP="00FE6730">
      <w:pPr>
        <w:pStyle w:val="Odstavecseseznamem"/>
        <w:numPr>
          <w:ilvl w:val="3"/>
          <w:numId w:val="3"/>
        </w:numPr>
        <w:spacing w:after="120" w:line="240" w:lineRule="auto"/>
        <w:ind w:left="425" w:hanging="425"/>
        <w:contextualSpacing w:val="0"/>
        <w:rPr>
          <w:rFonts w:cs="Arial"/>
          <w:b/>
        </w:rPr>
      </w:pPr>
      <w:r w:rsidRPr="006948D4">
        <w:rPr>
          <w:rFonts w:cs="Arial"/>
          <w:b/>
        </w:rPr>
        <w:t>Informace o kartě</w:t>
      </w:r>
    </w:p>
    <w:p w14:paraId="742398AC" w14:textId="77777777" w:rsidR="00604479" w:rsidRDefault="00604479" w:rsidP="000B5C11">
      <w:pPr>
        <w:spacing w:after="120" w:line="240" w:lineRule="auto"/>
        <w:rPr>
          <w:rFonts w:cs="Arial"/>
        </w:rPr>
      </w:pPr>
      <w:r w:rsidRPr="00071F7C">
        <w:rPr>
          <w:rFonts w:cs="Arial"/>
        </w:rPr>
        <w:t>Tato logická aplikace sdružuje technologické informace o kartě.</w:t>
      </w:r>
    </w:p>
    <w:p w14:paraId="14A4F566" w14:textId="77777777" w:rsidR="006948D4" w:rsidRPr="00071F7C" w:rsidRDefault="006948D4" w:rsidP="000B5C11">
      <w:pPr>
        <w:spacing w:after="120" w:line="240" w:lineRule="auto"/>
        <w:rPr>
          <w:rFonts w:cs="Arial"/>
        </w:rPr>
      </w:pPr>
    </w:p>
    <w:p w14:paraId="176707B9" w14:textId="77777777" w:rsidR="00604479" w:rsidRPr="006948D4" w:rsidRDefault="00604479" w:rsidP="00B01CA9">
      <w:pPr>
        <w:pStyle w:val="Odstavecseseznamem"/>
        <w:numPr>
          <w:ilvl w:val="3"/>
          <w:numId w:val="3"/>
        </w:numPr>
        <w:spacing w:after="60" w:line="240" w:lineRule="auto"/>
        <w:ind w:left="567" w:hanging="567"/>
        <w:contextualSpacing w:val="0"/>
        <w:rPr>
          <w:rFonts w:cs="Arial"/>
          <w:b/>
        </w:rPr>
      </w:pPr>
      <w:r w:rsidRPr="006948D4">
        <w:rPr>
          <w:rFonts w:cs="Arial"/>
          <w:b/>
        </w:rPr>
        <w:t>Informace o držiteli</w:t>
      </w:r>
    </w:p>
    <w:p w14:paraId="66A00A7D" w14:textId="77777777" w:rsidR="00604479" w:rsidRDefault="00604479" w:rsidP="006948D4">
      <w:pPr>
        <w:spacing w:after="120" w:line="240" w:lineRule="auto"/>
        <w:jc w:val="both"/>
        <w:rPr>
          <w:rFonts w:cs="Arial"/>
        </w:rPr>
      </w:pPr>
      <w:r w:rsidRPr="00071F7C">
        <w:rPr>
          <w:rFonts w:cs="Arial"/>
        </w:rPr>
        <w:t>Informace o držiteli umožňuje vydávat MAP karty v různém režimu anonymity, od karet zcela anonymních (bez jakékoli vazby na držitele), přes různé varianty přenosných, kvazi-personalizovaných až po zcela personalizované karty.</w:t>
      </w:r>
    </w:p>
    <w:p w14:paraId="24BF45CA" w14:textId="77777777" w:rsidR="006948D4" w:rsidRPr="00071F7C" w:rsidRDefault="006948D4" w:rsidP="006948D4">
      <w:pPr>
        <w:spacing w:after="120" w:line="240" w:lineRule="auto"/>
        <w:jc w:val="both"/>
        <w:rPr>
          <w:rFonts w:cs="Arial"/>
        </w:rPr>
      </w:pPr>
    </w:p>
    <w:p w14:paraId="58E50AD5" w14:textId="77777777" w:rsidR="00604479" w:rsidRPr="00071F7C" w:rsidRDefault="00604479" w:rsidP="00B01CA9">
      <w:pPr>
        <w:pStyle w:val="Odstavecseseznamem"/>
        <w:numPr>
          <w:ilvl w:val="3"/>
          <w:numId w:val="3"/>
        </w:numPr>
        <w:spacing w:after="60"/>
        <w:ind w:left="425" w:hanging="431"/>
        <w:contextualSpacing w:val="0"/>
        <w:rPr>
          <w:rFonts w:cs="Arial"/>
          <w:b/>
        </w:rPr>
      </w:pPr>
      <w:r w:rsidRPr="00071F7C">
        <w:rPr>
          <w:rFonts w:cs="Arial"/>
          <w:b/>
        </w:rPr>
        <w:t>Průkazy, profily a benefity</w:t>
      </w:r>
    </w:p>
    <w:p w14:paraId="65DD6CE9" w14:textId="77777777" w:rsidR="00604479" w:rsidRDefault="00604479" w:rsidP="000B5C11">
      <w:pPr>
        <w:spacing w:after="120" w:line="240" w:lineRule="auto"/>
        <w:rPr>
          <w:rFonts w:cs="Arial"/>
        </w:rPr>
      </w:pPr>
      <w:r w:rsidRPr="00071F7C">
        <w:rPr>
          <w:rFonts w:cs="Arial"/>
        </w:rPr>
        <w:t>Průkazy, profily a benefity slouží k ukládání doplňkových informací spojených s držitelem karty.</w:t>
      </w:r>
    </w:p>
    <w:p w14:paraId="7AA8172F" w14:textId="77777777" w:rsidR="006948D4" w:rsidRPr="00071F7C" w:rsidRDefault="006948D4" w:rsidP="000B5C11">
      <w:pPr>
        <w:spacing w:after="120" w:line="240" w:lineRule="auto"/>
        <w:rPr>
          <w:rFonts w:cs="Arial"/>
        </w:rPr>
      </w:pPr>
    </w:p>
    <w:p w14:paraId="1D8E5F89" w14:textId="77777777" w:rsidR="00604479" w:rsidRPr="00071F7C" w:rsidRDefault="00604479" w:rsidP="00130CF9">
      <w:pPr>
        <w:pStyle w:val="Odstavecseseznamem"/>
        <w:keepNext/>
        <w:numPr>
          <w:ilvl w:val="3"/>
          <w:numId w:val="3"/>
        </w:numPr>
        <w:spacing w:after="60"/>
        <w:ind w:left="425" w:hanging="431"/>
        <w:contextualSpacing w:val="0"/>
        <w:rPr>
          <w:rFonts w:cs="Arial"/>
          <w:b/>
        </w:rPr>
      </w:pPr>
      <w:r w:rsidRPr="00071F7C">
        <w:rPr>
          <w:rFonts w:cs="Arial"/>
          <w:b/>
        </w:rPr>
        <w:lastRenderedPageBreak/>
        <w:t>Dopravní aplikace</w:t>
      </w:r>
    </w:p>
    <w:p w14:paraId="79F3CF2D" w14:textId="77777777" w:rsidR="00604479" w:rsidRDefault="00604479" w:rsidP="006948D4">
      <w:pPr>
        <w:spacing w:after="120" w:line="240" w:lineRule="auto"/>
        <w:jc w:val="both"/>
        <w:rPr>
          <w:rFonts w:cs="Arial"/>
        </w:rPr>
      </w:pPr>
      <w:r w:rsidRPr="00071F7C">
        <w:rPr>
          <w:rFonts w:cs="Arial"/>
        </w:rPr>
        <w:t>Tato logická aplikace obsahuje jízdní doklady (jednotlivé, zpáteční, traťové jízdenky, časové kupóny a další typy jízdních dokladů) pro různé varianty tarifů – např. zónový, zónově relační, kilometrický.</w:t>
      </w:r>
    </w:p>
    <w:p w14:paraId="195FEB55" w14:textId="77777777" w:rsidR="006948D4" w:rsidRPr="00071F7C" w:rsidRDefault="006948D4" w:rsidP="006948D4">
      <w:pPr>
        <w:spacing w:after="120" w:line="240" w:lineRule="auto"/>
        <w:jc w:val="both"/>
        <w:rPr>
          <w:rFonts w:cs="Arial"/>
        </w:rPr>
      </w:pPr>
    </w:p>
    <w:p w14:paraId="0FD3EAA2" w14:textId="77777777" w:rsidR="00604479" w:rsidRPr="00071F7C" w:rsidRDefault="00604479" w:rsidP="00B01CA9">
      <w:pPr>
        <w:pStyle w:val="Odstavecseseznamem"/>
        <w:numPr>
          <w:ilvl w:val="3"/>
          <w:numId w:val="3"/>
        </w:numPr>
        <w:spacing w:after="60"/>
        <w:ind w:left="425" w:hanging="431"/>
        <w:contextualSpacing w:val="0"/>
        <w:rPr>
          <w:rFonts w:cs="Arial"/>
          <w:b/>
        </w:rPr>
      </w:pPr>
      <w:r w:rsidRPr="00071F7C">
        <w:rPr>
          <w:rFonts w:cs="Arial"/>
          <w:b/>
        </w:rPr>
        <w:t>Elektronická peněženka</w:t>
      </w:r>
    </w:p>
    <w:p w14:paraId="4FDCF8A8" w14:textId="77777777" w:rsidR="00FE6730" w:rsidRDefault="00604479" w:rsidP="006948D4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Systém MAP Karty nabízí elektronickou peněženku realizovanou na platformě </w:t>
      </w:r>
      <w:proofErr w:type="spellStart"/>
      <w:r w:rsidRPr="00071F7C">
        <w:rPr>
          <w:rFonts w:cs="Arial"/>
        </w:rPr>
        <w:t>DESFire</w:t>
      </w:r>
      <w:proofErr w:type="spellEnd"/>
      <w:r w:rsidRPr="00071F7C">
        <w:rPr>
          <w:rFonts w:cs="Arial"/>
        </w:rPr>
        <w:t xml:space="preserve"> EV1, která využívá principů známých z bankovního světa, především zabezpečení transakcí po celou dobu jejich životního cyklu. Dále zohledňuje existenci více clearingových center a jednoznačnou identifikaci a oddělení jednotlivých akceptantů EP. To umožňuje funkci skutečně interoperabilní peněženky, kterou mohou využívat různé subjekty.</w:t>
      </w:r>
      <w:r w:rsidR="006948D4">
        <w:rPr>
          <w:rFonts w:cs="Arial"/>
        </w:rPr>
        <w:t xml:space="preserve"> </w:t>
      </w:r>
    </w:p>
    <w:p w14:paraId="6B3C1A86" w14:textId="77777777" w:rsidR="006948D4" w:rsidRPr="00071F7C" w:rsidRDefault="006948D4" w:rsidP="006948D4">
      <w:pPr>
        <w:spacing w:after="0" w:line="240" w:lineRule="auto"/>
        <w:jc w:val="both"/>
        <w:rPr>
          <w:rFonts w:cs="Arial"/>
        </w:rPr>
      </w:pPr>
    </w:p>
    <w:p w14:paraId="7BD26A2E" w14:textId="77777777" w:rsidR="009205BC" w:rsidRPr="00071F7C" w:rsidRDefault="009205BC" w:rsidP="00B01CA9">
      <w:pPr>
        <w:pStyle w:val="Odstavecseseznamem"/>
        <w:numPr>
          <w:ilvl w:val="1"/>
          <w:numId w:val="3"/>
        </w:numPr>
        <w:spacing w:after="60"/>
        <w:ind w:left="425" w:hanging="431"/>
        <w:contextualSpacing w:val="0"/>
        <w:rPr>
          <w:rFonts w:cs="Arial"/>
          <w:b/>
          <w:sz w:val="24"/>
          <w:szCs w:val="24"/>
        </w:rPr>
      </w:pPr>
      <w:r w:rsidRPr="00071F7C">
        <w:rPr>
          <w:rFonts w:cs="Arial"/>
          <w:b/>
          <w:sz w:val="24"/>
          <w:szCs w:val="24"/>
        </w:rPr>
        <w:t>Zajištění vystavení karty</w:t>
      </w:r>
    </w:p>
    <w:p w14:paraId="52406F4E" w14:textId="77777777" w:rsidR="00E609C6" w:rsidRDefault="00E609C6" w:rsidP="006948D4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Dopravce umožní cestujícím </w:t>
      </w:r>
      <w:r w:rsidR="00212B31">
        <w:rPr>
          <w:rFonts w:cs="Arial"/>
        </w:rPr>
        <w:t xml:space="preserve">v informační kanceláři a na kontaktních místech IDP/IDSK </w:t>
      </w:r>
      <w:r w:rsidRPr="00CB7F0A">
        <w:rPr>
          <w:rFonts w:cs="Arial"/>
        </w:rPr>
        <w:t>zažádat</w:t>
      </w:r>
      <w:r w:rsidRPr="00071F7C">
        <w:rPr>
          <w:rFonts w:cs="Arial"/>
        </w:rPr>
        <w:t xml:space="preserve"> o vydání Plzeňské karty</w:t>
      </w:r>
      <w:r w:rsidR="00A570FC" w:rsidRPr="00071F7C">
        <w:rPr>
          <w:rFonts w:cs="Arial"/>
        </w:rPr>
        <w:t>.</w:t>
      </w:r>
      <w:r w:rsidRPr="00071F7C">
        <w:rPr>
          <w:rFonts w:cs="Arial"/>
        </w:rPr>
        <w:t xml:space="preserve"> </w:t>
      </w:r>
      <w:r w:rsidR="00A570FC" w:rsidRPr="00071F7C">
        <w:rPr>
          <w:rFonts w:cs="Arial"/>
        </w:rPr>
        <w:t xml:space="preserve"> Po vystavení </w:t>
      </w:r>
      <w:r w:rsidRPr="00071F7C">
        <w:rPr>
          <w:rFonts w:cs="Arial"/>
        </w:rPr>
        <w:t>bude</w:t>
      </w:r>
      <w:r w:rsidR="00A570FC" w:rsidRPr="00071F7C">
        <w:rPr>
          <w:rFonts w:cs="Arial"/>
        </w:rPr>
        <w:t xml:space="preserve"> karta dopravena na žadatelem zvolené výdejní místo, kde bude</w:t>
      </w:r>
      <w:r w:rsidRPr="00071F7C">
        <w:rPr>
          <w:rFonts w:cs="Arial"/>
        </w:rPr>
        <w:t xml:space="preserve"> žadateli vydána. </w:t>
      </w:r>
    </w:p>
    <w:p w14:paraId="0CFAE246" w14:textId="77777777" w:rsidR="006E1AA9" w:rsidRDefault="006E1AA9" w:rsidP="006948D4">
      <w:pPr>
        <w:spacing w:after="0" w:line="240" w:lineRule="auto"/>
        <w:jc w:val="both"/>
        <w:rPr>
          <w:rFonts w:cs="Arial"/>
        </w:rPr>
      </w:pPr>
    </w:p>
    <w:p w14:paraId="0FC7503B" w14:textId="77777777" w:rsidR="006E1AA9" w:rsidRDefault="006E1AA9" w:rsidP="006E1AA9">
      <w:pPr>
        <w:pStyle w:val="Odstavecseseznamem"/>
        <w:numPr>
          <w:ilvl w:val="1"/>
          <w:numId w:val="3"/>
        </w:numPr>
        <w:spacing w:after="60"/>
        <w:ind w:left="425" w:hanging="431"/>
        <w:contextualSpacing w:val="0"/>
        <w:rPr>
          <w:rFonts w:cs="Arial"/>
          <w:b/>
          <w:sz w:val="24"/>
          <w:szCs w:val="24"/>
        </w:rPr>
      </w:pPr>
      <w:r w:rsidRPr="00CB7F0A">
        <w:rPr>
          <w:rFonts w:cs="Arial"/>
          <w:b/>
          <w:sz w:val="24"/>
          <w:szCs w:val="24"/>
        </w:rPr>
        <w:t>Zajištění prodeje předplatného jízdného</w:t>
      </w:r>
    </w:p>
    <w:p w14:paraId="6C5D8EC5" w14:textId="1A117DF5" w:rsidR="006E1AA9" w:rsidRDefault="006E1AA9" w:rsidP="006E1AA9">
      <w:pPr>
        <w:spacing w:after="0" w:line="240" w:lineRule="auto"/>
        <w:jc w:val="both"/>
        <w:rPr>
          <w:rFonts w:cs="Arial"/>
        </w:rPr>
      </w:pPr>
      <w:r w:rsidRPr="00CB7F0A">
        <w:rPr>
          <w:rFonts w:cs="Arial"/>
        </w:rPr>
        <w:t xml:space="preserve">Dopravce zajistí </w:t>
      </w:r>
      <w:r>
        <w:rPr>
          <w:rFonts w:cs="Arial"/>
        </w:rPr>
        <w:t xml:space="preserve">ve své informační kanceláři a ve všech </w:t>
      </w:r>
      <w:r w:rsidRPr="006E1AA9">
        <w:rPr>
          <w:rFonts w:cs="Arial"/>
        </w:rPr>
        <w:t>Kontaktní</w:t>
      </w:r>
      <w:r>
        <w:rPr>
          <w:rFonts w:cs="Arial"/>
        </w:rPr>
        <w:t>ch</w:t>
      </w:r>
      <w:r w:rsidRPr="006E1AA9">
        <w:rPr>
          <w:rFonts w:cs="Arial"/>
        </w:rPr>
        <w:t xml:space="preserve"> míst</w:t>
      </w:r>
      <w:r>
        <w:rPr>
          <w:rFonts w:cs="Arial"/>
        </w:rPr>
        <w:t>ech</w:t>
      </w:r>
      <w:r w:rsidRPr="006E1AA9">
        <w:rPr>
          <w:rFonts w:cs="Arial"/>
        </w:rPr>
        <w:t xml:space="preserve"> IDP/IDSK</w:t>
      </w:r>
      <w:r>
        <w:rPr>
          <w:rFonts w:cs="Arial"/>
        </w:rPr>
        <w:t xml:space="preserve"> specifikovaných v Příloze č. </w:t>
      </w:r>
      <w:r w:rsidR="009F768A">
        <w:rPr>
          <w:rFonts w:cs="Arial"/>
        </w:rPr>
        <w:t>8</w:t>
      </w:r>
      <w:r>
        <w:rPr>
          <w:rFonts w:cs="Arial"/>
        </w:rPr>
        <w:t xml:space="preserve"> prodej předplatného jízdného</w:t>
      </w:r>
      <w:r w:rsidR="006042EA">
        <w:rPr>
          <w:rFonts w:cs="Arial"/>
        </w:rPr>
        <w:t xml:space="preserve"> IDP</w:t>
      </w:r>
      <w:r>
        <w:rPr>
          <w:rFonts w:cs="Arial"/>
        </w:rPr>
        <w:t>, a to nejméně v rozsahu:</w:t>
      </w:r>
    </w:p>
    <w:p w14:paraId="5C3B0344" w14:textId="77777777" w:rsidR="006E1AA9" w:rsidRDefault="006E1AA9" w:rsidP="006E1AA9">
      <w:pPr>
        <w:spacing w:after="0" w:line="240" w:lineRule="auto"/>
        <w:jc w:val="both"/>
        <w:rPr>
          <w:rFonts w:cs="Arial"/>
        </w:rPr>
      </w:pPr>
    </w:p>
    <w:p w14:paraId="5EF93087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cs="Arial"/>
        </w:rPr>
      </w:pPr>
      <w:r w:rsidRPr="00CB7F0A">
        <w:rPr>
          <w:rFonts w:cs="Arial"/>
        </w:rPr>
        <w:t>dobíjení časového předplatného kupónu</w:t>
      </w:r>
      <w:r w:rsidR="006042EA">
        <w:rPr>
          <w:rFonts w:cs="Arial"/>
        </w:rPr>
        <w:t xml:space="preserve"> (a to všech právě platných tarifů v systému Plzeňské karty)</w:t>
      </w:r>
      <w:r w:rsidRPr="00CB7F0A">
        <w:rPr>
          <w:rFonts w:cs="Arial"/>
        </w:rPr>
        <w:t xml:space="preserve"> a elektronické hotovosti</w:t>
      </w:r>
      <w:r w:rsidR="006042EA">
        <w:rPr>
          <w:rFonts w:cs="Arial"/>
        </w:rPr>
        <w:t>,</w:t>
      </w:r>
    </w:p>
    <w:p w14:paraId="18C7894E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cs="Arial"/>
        </w:rPr>
      </w:pPr>
      <w:r w:rsidRPr="00CB7F0A">
        <w:rPr>
          <w:rFonts w:cs="Arial"/>
        </w:rPr>
        <w:t>nahrání nároku na slevu na Plzeňskou kartu</w:t>
      </w:r>
      <w:r w:rsidR="006042EA">
        <w:rPr>
          <w:rFonts w:cs="Arial"/>
        </w:rPr>
        <w:t>,</w:t>
      </w:r>
    </w:p>
    <w:p w14:paraId="39EB3C25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cs="Arial"/>
        </w:rPr>
      </w:pPr>
      <w:r w:rsidRPr="00CB7F0A">
        <w:rPr>
          <w:rFonts w:cs="Arial"/>
        </w:rPr>
        <w:t>příjem žádosti o vydání nové Plzeňské karty</w:t>
      </w:r>
      <w:r w:rsidR="006042EA">
        <w:rPr>
          <w:rFonts w:cs="Arial"/>
        </w:rPr>
        <w:t>,</w:t>
      </w:r>
    </w:p>
    <w:p w14:paraId="106F23DF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cs="Arial"/>
        </w:rPr>
      </w:pPr>
      <w:r w:rsidRPr="00CB7F0A">
        <w:rPr>
          <w:rFonts w:cs="Arial"/>
        </w:rPr>
        <w:t>příjem žádosti o duplikát Plzeňské karty</w:t>
      </w:r>
      <w:r w:rsidR="006042EA">
        <w:rPr>
          <w:rFonts w:cs="Arial"/>
        </w:rPr>
        <w:t>,</w:t>
      </w:r>
    </w:p>
    <w:p w14:paraId="12BFDFFB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cs="Arial"/>
        </w:rPr>
      </w:pPr>
      <w:r w:rsidRPr="00CB7F0A">
        <w:rPr>
          <w:rFonts w:cs="Arial"/>
        </w:rPr>
        <w:t>příjem žádosti o výměnu Plzeňské karty</w:t>
      </w:r>
      <w:r w:rsidR="006042EA">
        <w:rPr>
          <w:rFonts w:cs="Arial"/>
        </w:rPr>
        <w:t>,</w:t>
      </w:r>
    </w:p>
    <w:p w14:paraId="66005BF9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cs="Arial"/>
        </w:rPr>
      </w:pPr>
      <w:r w:rsidRPr="00CB7F0A">
        <w:rPr>
          <w:rFonts w:cs="Arial"/>
        </w:rPr>
        <w:t>výdej nových Plzeňských karet</w:t>
      </w:r>
    </w:p>
    <w:p w14:paraId="36D55DB6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cs="Arial"/>
        </w:rPr>
      </w:pPr>
      <w:r w:rsidRPr="00CB7F0A">
        <w:rPr>
          <w:rFonts w:cs="Arial"/>
        </w:rPr>
        <w:t>výdej duplikátů Plzeňských karet</w:t>
      </w:r>
      <w:r w:rsidR="006042EA">
        <w:rPr>
          <w:rFonts w:cs="Arial"/>
        </w:rPr>
        <w:t>,,</w:t>
      </w:r>
    </w:p>
    <w:p w14:paraId="3278EB6E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cs="Arial"/>
        </w:rPr>
      </w:pPr>
      <w:r w:rsidRPr="00CB7F0A">
        <w:rPr>
          <w:rFonts w:cs="Arial"/>
        </w:rPr>
        <w:t>výdej vyměněných Plzeňských karet</w:t>
      </w:r>
      <w:r w:rsidR="006042EA">
        <w:rPr>
          <w:rFonts w:cs="Arial"/>
        </w:rPr>
        <w:t>,</w:t>
      </w:r>
    </w:p>
    <w:p w14:paraId="63ECAC68" w14:textId="77777777" w:rsidR="006E1AA9" w:rsidRPr="006E1AA9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cs="Arial"/>
        </w:rPr>
      </w:pPr>
      <w:r w:rsidRPr="006E1AA9">
        <w:rPr>
          <w:rFonts w:cs="Arial"/>
        </w:rPr>
        <w:t>zablokování a odblokování Plzeňské karty</w:t>
      </w:r>
      <w:r w:rsidR="006042EA">
        <w:rPr>
          <w:rFonts w:cs="Arial"/>
        </w:rPr>
        <w:t>,</w:t>
      </w:r>
    </w:p>
    <w:p w14:paraId="099EFCA2" w14:textId="77777777" w:rsidR="006E1AA9" w:rsidRPr="006E1AA9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cs="Arial"/>
        </w:rPr>
      </w:pPr>
      <w:r w:rsidRPr="006E1AA9">
        <w:rPr>
          <w:rFonts w:cs="Arial"/>
        </w:rPr>
        <w:t>validace transakcí z e-shopu Plzeňské karty</w:t>
      </w:r>
      <w:r w:rsidR="006042EA">
        <w:rPr>
          <w:rFonts w:cs="Arial"/>
        </w:rPr>
        <w:t>,</w:t>
      </w:r>
    </w:p>
    <w:p w14:paraId="334E8714" w14:textId="77777777" w:rsidR="006948D4" w:rsidRPr="00071F7C" w:rsidRDefault="006948D4" w:rsidP="006948D4">
      <w:pPr>
        <w:spacing w:after="0" w:line="240" w:lineRule="auto"/>
        <w:jc w:val="both"/>
        <w:rPr>
          <w:rFonts w:cs="Arial"/>
        </w:rPr>
      </w:pPr>
    </w:p>
    <w:p w14:paraId="66A0D4E4" w14:textId="5053BF55" w:rsidR="006A6A6D" w:rsidRDefault="006042EA" w:rsidP="006042EA">
      <w:pPr>
        <w:spacing w:after="0" w:line="240" w:lineRule="auto"/>
        <w:jc w:val="both"/>
        <w:rPr>
          <w:rFonts w:cs="Arial"/>
        </w:rPr>
      </w:pPr>
      <w:r w:rsidRPr="00CB7F0A">
        <w:rPr>
          <w:rFonts w:cs="Arial"/>
        </w:rPr>
        <w:t xml:space="preserve">a dále prodej přestupního jednotlivého jízdného dle tarifu Plzeňského kraje. </w:t>
      </w:r>
    </w:p>
    <w:p w14:paraId="118F41E6" w14:textId="09882AED" w:rsidR="00D059E8" w:rsidRPr="00D059E8" w:rsidRDefault="00D059E8" w:rsidP="00130CF9">
      <w:pPr>
        <w:pStyle w:val="Nadpis3"/>
      </w:pPr>
      <w:r w:rsidRPr="00D059E8">
        <w:t>Identifikátor evidovaný v systému Plzeňská karta</w:t>
      </w:r>
    </w:p>
    <w:p w14:paraId="3FDFC389" w14:textId="66DB160E" w:rsidR="00D059E8" w:rsidRPr="00D059E8" w:rsidRDefault="00D059E8" w:rsidP="00130CF9">
      <w:pPr>
        <w:spacing w:after="120" w:line="240" w:lineRule="auto"/>
        <w:jc w:val="both"/>
        <w:rPr>
          <w:rFonts w:cs="Arial"/>
        </w:rPr>
      </w:pPr>
      <w:bookmarkStart w:id="5" w:name="_GoBack"/>
      <w:r w:rsidRPr="00D059E8">
        <w:rPr>
          <w:rFonts w:cs="Arial"/>
        </w:rPr>
        <w:t>Použitím bezkontaktní bankovní karty/jiného identifikátoru (například QR kódu) ve formě „nosiče“ dlouhodobých časových kupónů budeme pro účel tohoto dokumentu chápat přiřazení tohoto identifikátoru k zakoupenému produktu (jízdnému/časovému kupónu), tj. výsledkem výše uvedeného je strukturovaný soubor dat (</w:t>
      </w:r>
      <w:proofErr w:type="spellStart"/>
      <w:r w:rsidRPr="00D059E8">
        <w:rPr>
          <w:rFonts w:cs="Arial"/>
        </w:rPr>
        <w:t>whitelist</w:t>
      </w:r>
      <w:proofErr w:type="spellEnd"/>
      <w:r w:rsidRPr="00D059E8">
        <w:rPr>
          <w:rFonts w:cs="Arial"/>
        </w:rPr>
        <w:t xml:space="preserve">), který je možné využít pro následný proces přepravní kontroly. Tento soubor dat (v definovaném formátu) </w:t>
      </w:r>
      <w:r w:rsidR="009A01C7">
        <w:rPr>
          <w:rFonts w:cs="Arial"/>
        </w:rPr>
        <w:t xml:space="preserve">musí být v </w:t>
      </w:r>
      <w:r w:rsidRPr="00D059E8">
        <w:rPr>
          <w:rFonts w:cs="Arial"/>
        </w:rPr>
        <w:t>odbavovací</w:t>
      </w:r>
      <w:r w:rsidR="009A01C7">
        <w:rPr>
          <w:rFonts w:cs="Arial"/>
        </w:rPr>
        <w:t>m</w:t>
      </w:r>
      <w:r w:rsidRPr="00D059E8">
        <w:rPr>
          <w:rFonts w:cs="Arial"/>
        </w:rPr>
        <w:t xml:space="preserve"> zařízení pravidelně aktualiz</w:t>
      </w:r>
      <w:r w:rsidR="009A01C7">
        <w:rPr>
          <w:rFonts w:cs="Arial"/>
        </w:rPr>
        <w:t>ován</w:t>
      </w:r>
      <w:r w:rsidRPr="00D059E8">
        <w:rPr>
          <w:rFonts w:cs="Arial"/>
        </w:rPr>
        <w:t>.</w:t>
      </w:r>
    </w:p>
    <w:p w14:paraId="065D3457" w14:textId="77777777" w:rsidR="00D059E8" w:rsidRPr="00D059E8" w:rsidRDefault="00D059E8" w:rsidP="00130CF9">
      <w:pPr>
        <w:spacing w:after="120" w:line="240" w:lineRule="auto"/>
        <w:jc w:val="both"/>
        <w:rPr>
          <w:rFonts w:cs="Arial"/>
        </w:rPr>
      </w:pPr>
      <w:r w:rsidRPr="00D059E8">
        <w:rPr>
          <w:rFonts w:cs="Arial"/>
        </w:rPr>
        <w:t>Elektronický doklad – soubor dat reprezentující zakoupený produkt, který je přiřazen k právě jednomu identifikátoru využívaného v systému</w:t>
      </w:r>
    </w:p>
    <w:p w14:paraId="40ADB1B7" w14:textId="77777777" w:rsidR="00D059E8" w:rsidRPr="00D059E8" w:rsidRDefault="00D059E8" w:rsidP="00130CF9">
      <w:pPr>
        <w:spacing w:after="120" w:line="240" w:lineRule="auto"/>
        <w:jc w:val="both"/>
        <w:rPr>
          <w:rFonts w:cs="Arial"/>
        </w:rPr>
      </w:pPr>
      <w:r w:rsidRPr="00D059E8">
        <w:rPr>
          <w:rFonts w:cs="Arial"/>
        </w:rPr>
        <w:t xml:space="preserve">Informace o držiteli karty - soubor dat reprezentující držitele elektronického dokladu, tj. jméno, příjmení a datum narození klienta a fotografie.  </w:t>
      </w:r>
    </w:p>
    <w:p w14:paraId="62879797" w14:textId="77777777" w:rsidR="00D059E8" w:rsidRPr="00D059E8" w:rsidRDefault="00D059E8" w:rsidP="00130CF9">
      <w:pPr>
        <w:spacing w:after="120" w:line="240" w:lineRule="auto"/>
        <w:jc w:val="both"/>
        <w:rPr>
          <w:rFonts w:cs="Arial"/>
        </w:rPr>
      </w:pPr>
      <w:r w:rsidRPr="00D059E8">
        <w:rPr>
          <w:rFonts w:cs="Arial"/>
        </w:rPr>
        <w:lastRenderedPageBreak/>
        <w:t>Kategorie cestujícího (CP) - soubor dat reprezentující informaci o slevové kategorii držitele karty</w:t>
      </w:r>
    </w:p>
    <w:p w14:paraId="37E00F73" w14:textId="5A8AF865" w:rsidR="00D059E8" w:rsidRDefault="00D059E8" w:rsidP="00130CF9">
      <w:pPr>
        <w:spacing w:after="120" w:line="240" w:lineRule="auto"/>
        <w:jc w:val="both"/>
        <w:rPr>
          <w:rFonts w:cs="Arial"/>
        </w:rPr>
      </w:pPr>
      <w:r w:rsidRPr="00D059E8">
        <w:rPr>
          <w:rFonts w:cs="Arial"/>
        </w:rPr>
        <w:t xml:space="preserve">Technologické řešení - spolu s </w:t>
      </w:r>
      <w:proofErr w:type="spellStart"/>
      <w:r w:rsidRPr="00D059E8">
        <w:rPr>
          <w:rFonts w:cs="Arial"/>
        </w:rPr>
        <w:t>whitelistem</w:t>
      </w:r>
      <w:proofErr w:type="spellEnd"/>
      <w:r w:rsidRPr="00D059E8">
        <w:rPr>
          <w:rFonts w:cs="Arial"/>
        </w:rPr>
        <w:t xml:space="preserve"> identifikátorů BK a elektronických dokladů je nutné distribuovat základní identifikační údaje držitele časového kupónu, které může </w:t>
      </w:r>
      <w:r w:rsidR="00C02022">
        <w:rPr>
          <w:rFonts w:cs="Arial"/>
        </w:rPr>
        <w:t>obsluha</w:t>
      </w:r>
      <w:r w:rsidRPr="00D059E8">
        <w:rPr>
          <w:rFonts w:cs="Arial"/>
        </w:rPr>
        <w:t xml:space="preserve"> ověřit. Identifikační údaje (fotografie klienta z </w:t>
      </w:r>
      <w:proofErr w:type="spellStart"/>
      <w:r w:rsidRPr="00D059E8">
        <w:rPr>
          <w:rFonts w:cs="Arial"/>
        </w:rPr>
        <w:t>whitelistu</w:t>
      </w:r>
      <w:proofErr w:type="spellEnd"/>
      <w:r w:rsidRPr="00D059E8">
        <w:rPr>
          <w:rFonts w:cs="Arial"/>
        </w:rPr>
        <w:t xml:space="preserve">) jsou zobrazeny na displeji </w:t>
      </w:r>
      <w:r w:rsidR="00C02022">
        <w:rPr>
          <w:rFonts w:cs="Arial"/>
        </w:rPr>
        <w:t>odbavovacího zařízení</w:t>
      </w:r>
      <w:r w:rsidRPr="00D059E8">
        <w:rPr>
          <w:rFonts w:cs="Arial"/>
        </w:rPr>
        <w:t xml:space="preserve"> během odbavení. Ověřovací identifikátor klade vyšší nároky na zabezpečení včetně nutnosti souladu řešení s požadavky na ochranu osobních údajů, které se mohou zobrazit na </w:t>
      </w:r>
      <w:r w:rsidR="00C02022">
        <w:rPr>
          <w:rFonts w:cs="Arial"/>
        </w:rPr>
        <w:t>odbavovacím zařízení</w:t>
      </w:r>
      <w:r w:rsidRPr="00D059E8">
        <w:rPr>
          <w:rFonts w:cs="Arial"/>
        </w:rPr>
        <w:t>.</w:t>
      </w:r>
    </w:p>
    <w:bookmarkEnd w:id="5"/>
    <w:p w14:paraId="43142BBC" w14:textId="77777777" w:rsidR="006042EA" w:rsidRPr="00CB7F0A" w:rsidRDefault="006042EA" w:rsidP="00CB7F0A">
      <w:pPr>
        <w:spacing w:after="0" w:line="240" w:lineRule="auto"/>
        <w:jc w:val="both"/>
        <w:rPr>
          <w:rFonts w:cs="Arial"/>
        </w:rPr>
      </w:pPr>
    </w:p>
    <w:p w14:paraId="77DE9D44" w14:textId="77777777" w:rsidR="00096FE7" w:rsidRPr="00071F7C" w:rsidRDefault="00096FE7" w:rsidP="00B01CA9">
      <w:pPr>
        <w:pStyle w:val="Odstavecseseznamem"/>
        <w:numPr>
          <w:ilvl w:val="0"/>
          <w:numId w:val="3"/>
        </w:numPr>
        <w:spacing w:after="0" w:line="20" w:lineRule="atLeast"/>
        <w:ind w:left="357" w:hanging="357"/>
        <w:jc w:val="both"/>
        <w:rPr>
          <w:rFonts w:cs="Arial"/>
          <w:b/>
          <w:sz w:val="28"/>
          <w:szCs w:val="28"/>
        </w:rPr>
      </w:pPr>
      <w:r w:rsidRPr="00071F7C">
        <w:rPr>
          <w:rFonts w:cs="Arial"/>
          <w:b/>
          <w:sz w:val="28"/>
          <w:szCs w:val="28"/>
        </w:rPr>
        <w:t>STANDARD KOMUNIKACE VOZIDLA</w:t>
      </w:r>
      <w:r w:rsidR="005A6A37" w:rsidRPr="00071F7C">
        <w:rPr>
          <w:rFonts w:cs="Arial"/>
          <w:b/>
          <w:sz w:val="28"/>
          <w:szCs w:val="28"/>
        </w:rPr>
        <w:t xml:space="preserve">, </w:t>
      </w:r>
      <w:r w:rsidR="005A6A37" w:rsidRPr="00071F7C">
        <w:rPr>
          <w:rFonts w:cs="Arial"/>
          <w:b/>
          <w:caps/>
          <w:sz w:val="28"/>
          <w:szCs w:val="28"/>
        </w:rPr>
        <w:t>Dispečinku dopravce, dispečinku I</w:t>
      </w:r>
      <w:r w:rsidR="005A6A37" w:rsidRPr="00071F7C">
        <w:rPr>
          <w:rFonts w:cs="Arial"/>
          <w:b/>
          <w:sz w:val="28"/>
          <w:szCs w:val="28"/>
        </w:rPr>
        <w:t>DP</w:t>
      </w:r>
      <w:r w:rsidRPr="00071F7C">
        <w:rPr>
          <w:rFonts w:cs="Arial"/>
          <w:b/>
          <w:sz w:val="28"/>
          <w:szCs w:val="28"/>
        </w:rPr>
        <w:t xml:space="preserve"> A PŘENOSU DAT</w:t>
      </w:r>
    </w:p>
    <w:p w14:paraId="32442EF8" w14:textId="77777777" w:rsidR="00692265" w:rsidRPr="00071F7C" w:rsidRDefault="00692265" w:rsidP="00692265">
      <w:pPr>
        <w:spacing w:after="0" w:line="20" w:lineRule="atLeast"/>
        <w:rPr>
          <w:rFonts w:cs="Arial"/>
          <w:b/>
          <w:sz w:val="28"/>
          <w:szCs w:val="28"/>
        </w:rPr>
      </w:pPr>
    </w:p>
    <w:p w14:paraId="7CCA9DE8" w14:textId="77777777" w:rsidR="00096FE7" w:rsidRPr="006948D4" w:rsidRDefault="00096FE7" w:rsidP="00B01CA9">
      <w:pPr>
        <w:pStyle w:val="Odstavecseseznamem"/>
        <w:numPr>
          <w:ilvl w:val="1"/>
          <w:numId w:val="3"/>
        </w:numPr>
        <w:spacing w:after="60" w:line="20" w:lineRule="atLeast"/>
        <w:ind w:left="567" w:hanging="363"/>
        <w:contextualSpacing w:val="0"/>
        <w:rPr>
          <w:rFonts w:cs="Arial"/>
          <w:b/>
          <w:sz w:val="24"/>
          <w:szCs w:val="24"/>
        </w:rPr>
      </w:pPr>
      <w:r w:rsidRPr="006948D4">
        <w:rPr>
          <w:rFonts w:cs="Arial"/>
          <w:b/>
          <w:sz w:val="24"/>
          <w:szCs w:val="24"/>
        </w:rPr>
        <w:t>Komunikační systém</w:t>
      </w:r>
    </w:p>
    <w:p w14:paraId="0418C7DE" w14:textId="77777777" w:rsidR="00096FE7" w:rsidRDefault="00096FE7" w:rsidP="006A6A6D">
      <w:pPr>
        <w:spacing w:after="0" w:line="20" w:lineRule="atLeast"/>
        <w:jc w:val="both"/>
        <w:rPr>
          <w:rFonts w:cs="Arial"/>
        </w:rPr>
      </w:pPr>
      <w:r w:rsidRPr="00071F7C">
        <w:rPr>
          <w:rFonts w:cs="Arial"/>
        </w:rPr>
        <w:t>Každá ucelená jednotka a ve vlaku osobních vozů alespoň jeden vůz a hnací vozidlo musí být vybaveny:</w:t>
      </w:r>
    </w:p>
    <w:p w14:paraId="45B8496B" w14:textId="77777777" w:rsidR="006A6A6D" w:rsidRPr="00071F7C" w:rsidRDefault="006A6A6D" w:rsidP="006A6A6D">
      <w:pPr>
        <w:spacing w:after="0" w:line="20" w:lineRule="atLeast"/>
        <w:jc w:val="both"/>
        <w:rPr>
          <w:rFonts w:cs="Arial"/>
        </w:rPr>
      </w:pPr>
    </w:p>
    <w:p w14:paraId="49E5696F" w14:textId="77777777" w:rsidR="00096FE7" w:rsidRPr="006A6A6D" w:rsidRDefault="00096FE7" w:rsidP="00B01CA9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6A6A6D">
        <w:rPr>
          <w:rFonts w:cs="Arial"/>
        </w:rPr>
        <w:t>bezdrátovou komunikační jednotkou s funkcemi datovýc</w:t>
      </w:r>
      <w:r w:rsidR="006A6A6D">
        <w:rPr>
          <w:rFonts w:cs="Arial"/>
        </w:rPr>
        <w:t>h přenosů v mobilní síti (GSM),</w:t>
      </w:r>
    </w:p>
    <w:p w14:paraId="010A9FD2" w14:textId="77777777" w:rsidR="00096FE7" w:rsidRDefault="00096FE7" w:rsidP="00B01CA9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cs="Arial"/>
        </w:rPr>
      </w:pPr>
      <w:r w:rsidRPr="006A6A6D">
        <w:rPr>
          <w:rFonts w:cs="Arial"/>
        </w:rPr>
        <w:t>přijímačem GPS.</w:t>
      </w:r>
    </w:p>
    <w:p w14:paraId="0FA1DC43" w14:textId="77777777" w:rsidR="006A6A6D" w:rsidRPr="006A6A6D" w:rsidRDefault="006A6A6D" w:rsidP="006A6A6D">
      <w:pPr>
        <w:pStyle w:val="Odstavecseseznamem"/>
        <w:spacing w:after="0" w:line="240" w:lineRule="auto"/>
        <w:ind w:left="862"/>
        <w:jc w:val="both"/>
        <w:rPr>
          <w:rFonts w:cs="Arial"/>
        </w:rPr>
      </w:pPr>
    </w:p>
    <w:p w14:paraId="4F8BA6D2" w14:textId="77777777" w:rsidR="00096FE7" w:rsidRPr="00071F7C" w:rsidRDefault="005E6E86" w:rsidP="006A6A6D">
      <w:pPr>
        <w:spacing w:after="0" w:line="20" w:lineRule="atLeast"/>
        <w:jc w:val="both"/>
        <w:rPr>
          <w:rFonts w:cs="Arial"/>
        </w:rPr>
      </w:pPr>
      <w:r w:rsidRPr="00071F7C">
        <w:rPr>
          <w:rFonts w:cs="Arial"/>
        </w:rPr>
        <w:t>Komunikační systém</w:t>
      </w:r>
      <w:r w:rsidR="00096FE7" w:rsidRPr="00071F7C">
        <w:rPr>
          <w:rFonts w:cs="Arial"/>
        </w:rPr>
        <w:t xml:space="preserve"> musí umožnit řízení informačního systému, sledování polohy vozidla centrálními aplikacemi Dopravce a synchronizaci palubních hodin</w:t>
      </w:r>
      <w:r w:rsidR="00A10CA8" w:rsidRPr="00071F7C">
        <w:rPr>
          <w:rFonts w:cs="Arial"/>
        </w:rPr>
        <w:t>,</w:t>
      </w:r>
      <w:r w:rsidR="00096FE7" w:rsidRPr="00071F7C">
        <w:rPr>
          <w:rFonts w:cs="Arial"/>
        </w:rPr>
        <w:t xml:space="preserve"> dálkovou aktivaci informačního</w:t>
      </w:r>
      <w:r w:rsidR="002F7B50" w:rsidRPr="00071F7C">
        <w:rPr>
          <w:rFonts w:cs="Arial"/>
        </w:rPr>
        <w:t xml:space="preserve"> </w:t>
      </w:r>
      <w:r w:rsidR="00096FE7" w:rsidRPr="00071F7C">
        <w:rPr>
          <w:rFonts w:cs="Arial"/>
        </w:rPr>
        <w:t>a příp. i odbavovacího systému, včetně přidělení rezervačních čísel vozů a čísla vlaku.</w:t>
      </w:r>
    </w:p>
    <w:p w14:paraId="3B8B9946" w14:textId="77777777" w:rsidR="00096FE7" w:rsidRPr="00071F7C" w:rsidRDefault="006A6A6D" w:rsidP="006A6A6D">
      <w:pPr>
        <w:spacing w:after="0" w:line="20" w:lineRule="atLeast"/>
        <w:jc w:val="both"/>
        <w:rPr>
          <w:rFonts w:cs="Arial"/>
        </w:rPr>
      </w:pPr>
      <w:r>
        <w:rPr>
          <w:rFonts w:cs="Arial"/>
        </w:rPr>
        <w:t>V</w:t>
      </w:r>
      <w:r w:rsidR="00096FE7" w:rsidRPr="00071F7C">
        <w:rPr>
          <w:rFonts w:cs="Arial"/>
        </w:rPr>
        <w:t xml:space="preserve"> případě výpadku GPS signálu budou informace o pozici vlaku na trase určovány jinými technickými prostředky </w:t>
      </w:r>
      <w:r>
        <w:rPr>
          <w:rFonts w:cs="Arial"/>
        </w:rPr>
        <w:t>D</w:t>
      </w:r>
      <w:r w:rsidR="00096FE7" w:rsidRPr="00071F7C">
        <w:rPr>
          <w:rFonts w:cs="Arial"/>
        </w:rPr>
        <w:t>opravce, ev. správce dopravní cesty</w:t>
      </w:r>
      <w:r w:rsidR="00AB0C05">
        <w:rPr>
          <w:rFonts w:cs="Arial"/>
        </w:rPr>
        <w:t xml:space="preserve"> (Údaj z Dopravního deníku SŽDC, GTN, případně ručního zadání pracovníky SŽDC)</w:t>
      </w:r>
      <w:r w:rsidR="00096FE7" w:rsidRPr="00071F7C">
        <w:rPr>
          <w:rFonts w:cs="Arial"/>
        </w:rPr>
        <w:t>.</w:t>
      </w:r>
    </w:p>
    <w:p w14:paraId="7583DF74" w14:textId="77777777" w:rsidR="00096FE7" w:rsidRPr="006A6A6D" w:rsidRDefault="00096FE7" w:rsidP="006A6A6D">
      <w:pPr>
        <w:spacing w:after="0" w:line="20" w:lineRule="atLeast"/>
        <w:jc w:val="both"/>
        <w:rPr>
          <w:rFonts w:cs="Arial"/>
        </w:rPr>
      </w:pPr>
      <w:r w:rsidRPr="00071F7C">
        <w:rPr>
          <w:rFonts w:cs="Arial"/>
        </w:rPr>
        <w:t>Všechna vozidla musí být dále vybavena místní LAN sítí</w:t>
      </w:r>
      <w:r w:rsidR="002F7B50" w:rsidRPr="00071F7C">
        <w:rPr>
          <w:rFonts w:cs="Arial"/>
        </w:rPr>
        <w:t>,</w:t>
      </w:r>
      <w:r w:rsidRPr="00071F7C">
        <w:rPr>
          <w:rFonts w:cs="Arial"/>
        </w:rPr>
        <w:t xml:space="preserve"> </w:t>
      </w:r>
      <w:r w:rsidR="002F7B50" w:rsidRPr="00071F7C">
        <w:rPr>
          <w:rFonts w:cs="Arial"/>
        </w:rPr>
        <w:t>která</w:t>
      </w:r>
      <w:r w:rsidRPr="00071F7C">
        <w:rPr>
          <w:rFonts w:cs="Arial"/>
        </w:rPr>
        <w:t xml:space="preserve"> zabezpečuje propojení koncových IT aplikací vozidla s komunikační jednotkou bezdrátového přenosu. </w:t>
      </w:r>
    </w:p>
    <w:p w14:paraId="5F205ADA" w14:textId="77777777" w:rsidR="0003362F" w:rsidRPr="00071F7C" w:rsidRDefault="00096FE7" w:rsidP="006A6A6D">
      <w:pPr>
        <w:spacing w:after="0" w:line="20" w:lineRule="atLeast"/>
        <w:jc w:val="both"/>
        <w:rPr>
          <w:rFonts w:cs="Arial"/>
        </w:rPr>
      </w:pPr>
      <w:r w:rsidRPr="00071F7C">
        <w:rPr>
          <w:rFonts w:cs="Arial"/>
        </w:rPr>
        <w:t xml:space="preserve">Při spojení několika samostatných vozů nebo ucelených jednotek musí být zajištěno propojení jejich místních LAN sítí. </w:t>
      </w:r>
    </w:p>
    <w:p w14:paraId="774A44D1" w14:textId="77777777" w:rsidR="00096FE7" w:rsidRPr="00071F7C" w:rsidRDefault="00096FE7" w:rsidP="006A6A6D">
      <w:pPr>
        <w:spacing w:after="0" w:line="20" w:lineRule="atLeast"/>
        <w:jc w:val="both"/>
        <w:rPr>
          <w:rFonts w:cs="Arial"/>
        </w:rPr>
      </w:pPr>
      <w:r w:rsidRPr="00071F7C">
        <w:rPr>
          <w:rFonts w:cs="Arial"/>
        </w:rPr>
        <w:t xml:space="preserve">Systém musí umožnit centrální nahrání dat pro </w:t>
      </w:r>
      <w:r w:rsidR="0003362F" w:rsidRPr="00071F7C">
        <w:rPr>
          <w:rFonts w:cs="Arial"/>
        </w:rPr>
        <w:t>informační systém pro cestující (</w:t>
      </w:r>
      <w:r w:rsidRPr="00071F7C">
        <w:rPr>
          <w:rFonts w:cs="Arial"/>
        </w:rPr>
        <w:t>ISC</w:t>
      </w:r>
      <w:r w:rsidR="0003362F" w:rsidRPr="00071F7C">
        <w:rPr>
          <w:rFonts w:cs="Arial"/>
        </w:rPr>
        <w:t>)</w:t>
      </w:r>
      <w:r w:rsidRPr="00071F7C">
        <w:rPr>
          <w:rFonts w:cs="Arial"/>
        </w:rPr>
        <w:t xml:space="preserve"> celého vlaku</w:t>
      </w:r>
      <w:r w:rsidR="006A6A6D">
        <w:rPr>
          <w:rFonts w:cs="Arial"/>
        </w:rPr>
        <w:t>,</w:t>
      </w:r>
      <w:r w:rsidRPr="00071F7C">
        <w:rPr>
          <w:rFonts w:cs="Arial"/>
        </w:rPr>
        <w:t xml:space="preserve"> a to primárně prostřednictvím bezdrátové datové sítě (G</w:t>
      </w:r>
      <w:r w:rsidR="0003362F" w:rsidRPr="00071F7C">
        <w:rPr>
          <w:rFonts w:cs="Arial"/>
        </w:rPr>
        <w:t>SM</w:t>
      </w:r>
      <w:r w:rsidRPr="00071F7C">
        <w:rPr>
          <w:rFonts w:cs="Arial"/>
        </w:rPr>
        <w:t xml:space="preserve">). Sekundární nahrávání dat ISC může být realizováno lokálně pomocí notebooku, nebo přenosného paměťového média. </w:t>
      </w:r>
    </w:p>
    <w:p w14:paraId="773F0E24" w14:textId="77777777" w:rsidR="00096FE7" w:rsidRDefault="00096FE7" w:rsidP="006A6A6D">
      <w:pPr>
        <w:spacing w:after="0" w:line="20" w:lineRule="atLeast"/>
        <w:jc w:val="both"/>
        <w:rPr>
          <w:rFonts w:cs="Arial"/>
        </w:rPr>
      </w:pPr>
      <w:r w:rsidRPr="00071F7C">
        <w:rPr>
          <w:rFonts w:cs="Arial"/>
        </w:rPr>
        <w:t>Systém musí také umožnit nahrání audio souborů mp3 do všech jednotlivých vozů.</w:t>
      </w:r>
    </w:p>
    <w:p w14:paraId="490E83F9" w14:textId="77777777" w:rsidR="006A6A6D" w:rsidRPr="00071F7C" w:rsidRDefault="006A6A6D" w:rsidP="006A6A6D">
      <w:pPr>
        <w:spacing w:after="0" w:line="20" w:lineRule="atLeast"/>
        <w:jc w:val="both"/>
        <w:rPr>
          <w:rFonts w:cs="Arial"/>
        </w:rPr>
      </w:pPr>
    </w:p>
    <w:p w14:paraId="4CE9BBE7" w14:textId="77777777" w:rsidR="00096FE7" w:rsidRPr="00FA2E8E" w:rsidRDefault="00096FE7" w:rsidP="00B01CA9">
      <w:pPr>
        <w:pStyle w:val="Odstavecseseznamem"/>
        <w:numPr>
          <w:ilvl w:val="1"/>
          <w:numId w:val="3"/>
        </w:numPr>
        <w:spacing w:after="60" w:line="20" w:lineRule="atLeast"/>
        <w:ind w:left="567" w:hanging="363"/>
        <w:contextualSpacing w:val="0"/>
        <w:rPr>
          <w:rFonts w:cs="Arial"/>
          <w:b/>
          <w:sz w:val="24"/>
          <w:szCs w:val="24"/>
        </w:rPr>
      </w:pPr>
      <w:r w:rsidRPr="00FA2E8E">
        <w:rPr>
          <w:rFonts w:cs="Arial"/>
          <w:b/>
          <w:sz w:val="24"/>
          <w:szCs w:val="24"/>
        </w:rPr>
        <w:t>Princip komunikace disp</w:t>
      </w:r>
      <w:r w:rsidR="006A6A6D" w:rsidRPr="00FA2E8E">
        <w:rPr>
          <w:rFonts w:cs="Arial"/>
          <w:b/>
          <w:sz w:val="24"/>
          <w:szCs w:val="24"/>
        </w:rPr>
        <w:t>ečink</w:t>
      </w:r>
      <w:r w:rsidR="005E6E86" w:rsidRPr="00FA2E8E">
        <w:rPr>
          <w:rFonts w:cs="Arial"/>
          <w:b/>
          <w:sz w:val="24"/>
          <w:szCs w:val="24"/>
        </w:rPr>
        <w:t xml:space="preserve"> </w:t>
      </w:r>
      <w:r w:rsidRPr="00FA2E8E">
        <w:rPr>
          <w:rFonts w:cs="Arial"/>
          <w:b/>
          <w:sz w:val="24"/>
          <w:szCs w:val="24"/>
        </w:rPr>
        <w:t>IDP</w:t>
      </w:r>
      <w:r w:rsidR="00FA2E8E" w:rsidRPr="00FA2E8E">
        <w:rPr>
          <w:rFonts w:cs="Arial"/>
          <w:b/>
          <w:sz w:val="24"/>
          <w:szCs w:val="24"/>
        </w:rPr>
        <w:t xml:space="preserve">, </w:t>
      </w:r>
      <w:r w:rsidRPr="00FA2E8E">
        <w:rPr>
          <w:rFonts w:cs="Arial"/>
          <w:b/>
          <w:sz w:val="24"/>
          <w:szCs w:val="24"/>
        </w:rPr>
        <w:t>disp</w:t>
      </w:r>
      <w:r w:rsidR="006A6A6D" w:rsidRPr="00FA2E8E">
        <w:rPr>
          <w:rFonts w:cs="Arial"/>
          <w:b/>
          <w:sz w:val="24"/>
          <w:szCs w:val="24"/>
        </w:rPr>
        <w:t>ečink</w:t>
      </w:r>
      <w:r w:rsidR="005E6E86" w:rsidRPr="00FA2E8E">
        <w:rPr>
          <w:rFonts w:cs="Arial"/>
          <w:b/>
          <w:sz w:val="24"/>
          <w:szCs w:val="24"/>
        </w:rPr>
        <w:t xml:space="preserve"> </w:t>
      </w:r>
      <w:r w:rsidR="006A6A6D" w:rsidRPr="00FA2E8E">
        <w:rPr>
          <w:rFonts w:cs="Arial"/>
          <w:b/>
          <w:sz w:val="24"/>
          <w:szCs w:val="24"/>
        </w:rPr>
        <w:t>Dopravce</w:t>
      </w:r>
      <w:r w:rsidR="00FA2E8E" w:rsidRPr="00FA2E8E">
        <w:rPr>
          <w:rFonts w:cs="Arial"/>
          <w:b/>
          <w:sz w:val="24"/>
          <w:szCs w:val="24"/>
        </w:rPr>
        <w:t xml:space="preserve">, </w:t>
      </w:r>
      <w:r w:rsidR="006A6A6D" w:rsidRPr="00FA2E8E">
        <w:rPr>
          <w:rFonts w:cs="Arial"/>
          <w:b/>
          <w:sz w:val="24"/>
          <w:szCs w:val="24"/>
        </w:rPr>
        <w:t>vozidlo/</w:t>
      </w:r>
      <w:r w:rsidRPr="00FA2E8E">
        <w:rPr>
          <w:rFonts w:cs="Arial"/>
          <w:b/>
          <w:sz w:val="24"/>
          <w:szCs w:val="24"/>
        </w:rPr>
        <w:t>provozovatel dráhy</w:t>
      </w:r>
    </w:p>
    <w:p w14:paraId="3DDA5B98" w14:textId="77777777" w:rsidR="006A6A6D" w:rsidRDefault="006A6A6D" w:rsidP="006A6A6D">
      <w:pPr>
        <w:spacing w:after="0" w:line="20" w:lineRule="atLeast"/>
        <w:ind w:left="136"/>
        <w:jc w:val="both"/>
        <w:rPr>
          <w:rFonts w:cs="Arial"/>
        </w:rPr>
      </w:pPr>
    </w:p>
    <w:p w14:paraId="7CF8A56A" w14:textId="77777777" w:rsidR="00096FE7" w:rsidRPr="00071F7C" w:rsidRDefault="00096FE7" w:rsidP="006A6A6D">
      <w:pPr>
        <w:spacing w:after="0" w:line="20" w:lineRule="atLeast"/>
        <w:ind w:left="136"/>
        <w:jc w:val="both"/>
        <w:rPr>
          <w:rFonts w:cs="Arial"/>
        </w:rPr>
      </w:pPr>
      <w:r w:rsidRPr="00071F7C">
        <w:rPr>
          <w:rFonts w:cs="Arial"/>
        </w:rPr>
        <w:t>Veškeré potřeby přenosu informací (požadavků) z dispečinku IDP, týkajících se řešení návazností, nepravidelností a mimořádností v provozu je možno řešit výhradně cestou dispečinku Dopravce.</w:t>
      </w:r>
    </w:p>
    <w:p w14:paraId="69EED37C" w14:textId="77777777" w:rsidR="00096FE7" w:rsidRPr="00071F7C" w:rsidRDefault="00096FE7" w:rsidP="006A6A6D">
      <w:pPr>
        <w:spacing w:after="0" w:line="20" w:lineRule="atLeast"/>
        <w:ind w:left="136"/>
        <w:jc w:val="both"/>
        <w:rPr>
          <w:rFonts w:cs="Arial"/>
        </w:rPr>
      </w:pPr>
      <w:r w:rsidRPr="00071F7C">
        <w:rPr>
          <w:rFonts w:cs="Arial"/>
        </w:rPr>
        <w:t>O tom, kdo je kompetentní k řešení konkrétního požadavku</w:t>
      </w:r>
      <w:r w:rsidR="005E6E86" w:rsidRPr="00071F7C">
        <w:rPr>
          <w:rFonts w:cs="Arial"/>
        </w:rPr>
        <w:t xml:space="preserve"> dispečinku IDP</w:t>
      </w:r>
      <w:r w:rsidRPr="00071F7C">
        <w:rPr>
          <w:rFonts w:cs="Arial"/>
        </w:rPr>
        <w:t xml:space="preserve"> rozhoduje </w:t>
      </w:r>
      <w:r w:rsidR="006A6A6D">
        <w:rPr>
          <w:rFonts w:cs="Arial"/>
        </w:rPr>
        <w:t>d</w:t>
      </w:r>
      <w:r w:rsidRPr="00071F7C">
        <w:rPr>
          <w:rFonts w:cs="Arial"/>
        </w:rPr>
        <w:t xml:space="preserve">ispečer dispečinku </w:t>
      </w:r>
      <w:r w:rsidR="0003362F" w:rsidRPr="00071F7C">
        <w:rPr>
          <w:rFonts w:cs="Arial"/>
        </w:rPr>
        <w:t>Dopravce</w:t>
      </w:r>
      <w:r w:rsidR="006929AA">
        <w:rPr>
          <w:rFonts w:cs="Arial"/>
        </w:rPr>
        <w:t>,</w:t>
      </w:r>
      <w:r w:rsidRPr="00071F7C">
        <w:rPr>
          <w:rFonts w:cs="Arial"/>
        </w:rPr>
        <w:t xml:space="preserve"> a podle toho požadavek </w:t>
      </w:r>
      <w:r w:rsidR="005E6E86" w:rsidRPr="00071F7C">
        <w:rPr>
          <w:rFonts w:cs="Arial"/>
        </w:rPr>
        <w:t>k vyřešení směruje</w:t>
      </w:r>
      <w:r w:rsidRPr="00071F7C">
        <w:rPr>
          <w:rFonts w:cs="Arial"/>
        </w:rPr>
        <w:t xml:space="preserve"> a dle rozhodnutí kompetentního subjektu</w:t>
      </w:r>
      <w:r w:rsidR="005E6E86" w:rsidRPr="00071F7C">
        <w:rPr>
          <w:rFonts w:cs="Arial"/>
        </w:rPr>
        <w:t xml:space="preserve"> pak</w:t>
      </w:r>
      <w:r w:rsidRPr="00071F7C">
        <w:rPr>
          <w:rFonts w:cs="Arial"/>
        </w:rPr>
        <w:t xml:space="preserve"> zajistí jednak jeho realizaci a zároveň o tom</w:t>
      </w:r>
      <w:r w:rsidR="006929AA">
        <w:rPr>
          <w:rFonts w:cs="Arial"/>
        </w:rPr>
        <w:t>,</w:t>
      </w:r>
      <w:r w:rsidR="006A6A6D">
        <w:rPr>
          <w:rFonts w:cs="Arial"/>
        </w:rPr>
        <w:t xml:space="preserve"> zda a jak byl požadavek řešen n</w:t>
      </w:r>
      <w:r w:rsidR="0003362F" w:rsidRPr="00071F7C">
        <w:rPr>
          <w:rFonts w:cs="Arial"/>
        </w:rPr>
        <w:t>ebo zamítnut</w:t>
      </w:r>
      <w:r w:rsidR="006929AA">
        <w:rPr>
          <w:rFonts w:cs="Arial"/>
        </w:rPr>
        <w:t>,</w:t>
      </w:r>
      <w:r w:rsidRPr="00071F7C">
        <w:rPr>
          <w:rFonts w:cs="Arial"/>
        </w:rPr>
        <w:t xml:space="preserve"> informuje dispečink IDP.</w:t>
      </w:r>
      <w:r w:rsidR="0003362F" w:rsidRPr="00071F7C">
        <w:rPr>
          <w:rFonts w:cs="Arial"/>
        </w:rPr>
        <w:t xml:space="preserve"> </w:t>
      </w:r>
    </w:p>
    <w:p w14:paraId="0A341F2E" w14:textId="77777777" w:rsidR="00096FE7" w:rsidRDefault="00096FE7" w:rsidP="006A6A6D">
      <w:pPr>
        <w:spacing w:after="0" w:line="20" w:lineRule="atLeast"/>
        <w:ind w:left="136"/>
        <w:jc w:val="both"/>
        <w:rPr>
          <w:rFonts w:cs="Arial"/>
        </w:rPr>
      </w:pPr>
      <w:r w:rsidRPr="00071F7C">
        <w:rPr>
          <w:rFonts w:cs="Arial"/>
        </w:rPr>
        <w:t xml:space="preserve">Za </w:t>
      </w:r>
      <w:r w:rsidR="0003362F" w:rsidRPr="00071F7C">
        <w:rPr>
          <w:rFonts w:cs="Arial"/>
        </w:rPr>
        <w:t>vyřešen</w:t>
      </w:r>
      <w:r w:rsidRPr="00071F7C">
        <w:rPr>
          <w:rFonts w:cs="Arial"/>
        </w:rPr>
        <w:t xml:space="preserve">í požadavku je zodpovědný dispečer dispečinku </w:t>
      </w:r>
      <w:r w:rsidR="0003362F" w:rsidRPr="00071F7C">
        <w:rPr>
          <w:rFonts w:cs="Arial"/>
        </w:rPr>
        <w:t>Dopravce</w:t>
      </w:r>
      <w:r w:rsidRPr="00071F7C">
        <w:rPr>
          <w:rFonts w:cs="Arial"/>
        </w:rPr>
        <w:t>.</w:t>
      </w:r>
    </w:p>
    <w:p w14:paraId="0C9CE71B" w14:textId="77777777" w:rsidR="006A6A6D" w:rsidRPr="00071F7C" w:rsidRDefault="006A6A6D" w:rsidP="006A6A6D">
      <w:pPr>
        <w:spacing w:after="0" w:line="20" w:lineRule="atLeast"/>
        <w:ind w:left="136"/>
        <w:jc w:val="both"/>
        <w:rPr>
          <w:rFonts w:cs="Arial"/>
        </w:rPr>
      </w:pPr>
    </w:p>
    <w:p w14:paraId="7A5A9D8B" w14:textId="77777777" w:rsidR="00096FE7" w:rsidRPr="00071F7C" w:rsidRDefault="00096FE7" w:rsidP="00B01CA9">
      <w:pPr>
        <w:pStyle w:val="Odstavecseseznamem"/>
        <w:numPr>
          <w:ilvl w:val="2"/>
          <w:numId w:val="3"/>
        </w:numPr>
        <w:spacing w:after="60" w:line="20" w:lineRule="atLeast"/>
        <w:ind w:left="993" w:hanging="505"/>
        <w:contextualSpacing w:val="0"/>
        <w:rPr>
          <w:rFonts w:cs="Arial"/>
          <w:b/>
        </w:rPr>
      </w:pPr>
      <w:r w:rsidRPr="00071F7C">
        <w:rPr>
          <w:rFonts w:cs="Arial"/>
          <w:b/>
        </w:rPr>
        <w:t>Požadavky na přeno</w:t>
      </w:r>
      <w:r w:rsidR="00FA2E8E">
        <w:rPr>
          <w:rFonts w:cs="Arial"/>
          <w:b/>
        </w:rPr>
        <w:t>s informací mohou být směrovány</w:t>
      </w:r>
    </w:p>
    <w:p w14:paraId="015ADA2E" w14:textId="77777777" w:rsidR="00096FE7" w:rsidRPr="00FA2E8E" w:rsidRDefault="00096FE7" w:rsidP="00B01CA9">
      <w:pPr>
        <w:pStyle w:val="Odstavecseseznamem"/>
        <w:numPr>
          <w:ilvl w:val="0"/>
          <w:numId w:val="2"/>
        </w:numPr>
        <w:spacing w:after="0" w:line="20" w:lineRule="atLeast"/>
        <w:rPr>
          <w:rFonts w:cs="Arial"/>
        </w:rPr>
      </w:pPr>
      <w:r w:rsidRPr="00FA2E8E">
        <w:rPr>
          <w:rFonts w:cs="Arial"/>
        </w:rPr>
        <w:t>k zaměstnancům řízení provozu provozovatele dráhy</w:t>
      </w:r>
    </w:p>
    <w:p w14:paraId="1570D3C8" w14:textId="77777777" w:rsidR="0003362F" w:rsidRPr="00071F7C" w:rsidRDefault="0003362F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cs="Arial"/>
        </w:rPr>
      </w:pPr>
      <w:r w:rsidRPr="00071F7C">
        <w:rPr>
          <w:rFonts w:cs="Arial"/>
        </w:rPr>
        <w:lastRenderedPageBreak/>
        <w:t xml:space="preserve">požadavky související s jízdou vlaku (mimořádné zastavení, </w:t>
      </w:r>
      <w:r w:rsidR="00AB75A0" w:rsidRPr="00071F7C">
        <w:rPr>
          <w:rFonts w:cs="Arial"/>
        </w:rPr>
        <w:t>pozdržení)</w:t>
      </w:r>
    </w:p>
    <w:p w14:paraId="2479548F" w14:textId="77777777" w:rsidR="00AB75A0" w:rsidRPr="00071F7C" w:rsidRDefault="00AB75A0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cs="Arial"/>
        </w:rPr>
      </w:pPr>
      <w:r w:rsidRPr="00071F7C">
        <w:rPr>
          <w:rFonts w:cs="Arial"/>
        </w:rPr>
        <w:t>požadavky související s techn</w:t>
      </w:r>
      <w:r w:rsidR="00FA2E8E">
        <w:rPr>
          <w:rFonts w:cs="Arial"/>
        </w:rPr>
        <w:t>ologií správce dopravní cesty (i</w:t>
      </w:r>
      <w:r w:rsidRPr="00071F7C">
        <w:rPr>
          <w:rFonts w:cs="Arial"/>
        </w:rPr>
        <w:t>nformační zařízení ve stanicích)</w:t>
      </w:r>
    </w:p>
    <w:p w14:paraId="5DADBA11" w14:textId="77777777" w:rsidR="00096FE7" w:rsidRPr="00FA2E8E" w:rsidRDefault="00096FE7" w:rsidP="00B01CA9">
      <w:pPr>
        <w:pStyle w:val="Odstavecseseznamem"/>
        <w:numPr>
          <w:ilvl w:val="0"/>
          <w:numId w:val="23"/>
        </w:numPr>
        <w:spacing w:after="0" w:line="20" w:lineRule="atLeast"/>
        <w:rPr>
          <w:rFonts w:cs="Arial"/>
        </w:rPr>
      </w:pPr>
      <w:r w:rsidRPr="00FA2E8E">
        <w:rPr>
          <w:rFonts w:cs="Arial"/>
        </w:rPr>
        <w:t xml:space="preserve">k zaměstnancům </w:t>
      </w:r>
      <w:r w:rsidR="00FA2E8E">
        <w:rPr>
          <w:rFonts w:cs="Arial"/>
        </w:rPr>
        <w:t>D</w:t>
      </w:r>
      <w:r w:rsidRPr="00FA2E8E">
        <w:rPr>
          <w:rFonts w:cs="Arial"/>
        </w:rPr>
        <w:t>opravce a do informačních zařízení Dopravce</w:t>
      </w:r>
    </w:p>
    <w:p w14:paraId="6CC804A3" w14:textId="77777777" w:rsidR="00AB75A0" w:rsidRPr="00071F7C" w:rsidRDefault="00FA2E8E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cs="Arial"/>
        </w:rPr>
      </w:pPr>
      <w:r>
        <w:rPr>
          <w:rFonts w:cs="Arial"/>
        </w:rPr>
        <w:t>d</w:t>
      </w:r>
      <w:r w:rsidR="00AB75A0" w:rsidRPr="00071F7C">
        <w:rPr>
          <w:rFonts w:cs="Arial"/>
        </w:rPr>
        <w:t>oplňkové informace o dopravě</w:t>
      </w:r>
    </w:p>
    <w:p w14:paraId="5066DD4C" w14:textId="77777777" w:rsidR="00AB75A0" w:rsidRDefault="00FA2E8E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cs="Arial"/>
        </w:rPr>
      </w:pPr>
      <w:r>
        <w:rPr>
          <w:rFonts w:cs="Arial"/>
        </w:rPr>
        <w:t>j</w:t>
      </w:r>
      <w:r w:rsidR="00AB75A0" w:rsidRPr="00071F7C">
        <w:rPr>
          <w:rFonts w:cs="Arial"/>
        </w:rPr>
        <w:t>iné (marketingové) informace</w:t>
      </w:r>
    </w:p>
    <w:p w14:paraId="15447EA9" w14:textId="77777777" w:rsidR="00FA2E8E" w:rsidRPr="00071F7C" w:rsidRDefault="00FA2E8E" w:rsidP="00FA2E8E">
      <w:pPr>
        <w:pStyle w:val="Odstavecseseznamem"/>
        <w:spacing w:after="0" w:line="20" w:lineRule="atLeast"/>
        <w:ind w:left="2134"/>
        <w:rPr>
          <w:rFonts w:cs="Arial"/>
        </w:rPr>
      </w:pPr>
    </w:p>
    <w:p w14:paraId="7FBBC8E5" w14:textId="77777777" w:rsidR="00096FE7" w:rsidRPr="00071F7C" w:rsidRDefault="00096FE7" w:rsidP="00B01CA9">
      <w:pPr>
        <w:pStyle w:val="Odstavecseseznamem"/>
        <w:numPr>
          <w:ilvl w:val="2"/>
          <w:numId w:val="3"/>
        </w:numPr>
        <w:spacing w:after="60" w:line="20" w:lineRule="atLeast"/>
        <w:ind w:left="851" w:hanging="284"/>
        <w:contextualSpacing w:val="0"/>
        <w:rPr>
          <w:rFonts w:cs="Arial"/>
          <w:b/>
        </w:rPr>
      </w:pPr>
      <w:r w:rsidRPr="00071F7C">
        <w:rPr>
          <w:rFonts w:cs="Arial"/>
          <w:b/>
        </w:rPr>
        <w:t>Možnosti komunikace:</w:t>
      </w:r>
    </w:p>
    <w:p w14:paraId="6216FF89" w14:textId="77777777" w:rsidR="00096FE7" w:rsidRPr="00071F7C" w:rsidRDefault="00096FE7" w:rsidP="00B01CA9">
      <w:pPr>
        <w:pStyle w:val="Odstavecseseznamem"/>
        <w:numPr>
          <w:ilvl w:val="0"/>
          <w:numId w:val="24"/>
        </w:numPr>
        <w:spacing w:after="0" w:line="20" w:lineRule="atLeast"/>
        <w:jc w:val="both"/>
        <w:rPr>
          <w:rFonts w:cs="Arial"/>
        </w:rPr>
      </w:pPr>
      <w:r w:rsidRPr="00071F7C">
        <w:rPr>
          <w:rFonts w:cs="Arial"/>
        </w:rPr>
        <w:t xml:space="preserve">elektronicky do provozních aplikací řízení provozu provozovatele dráhy </w:t>
      </w:r>
      <w:r w:rsidR="005E6E86" w:rsidRPr="00071F7C">
        <w:rPr>
          <w:rFonts w:cs="Arial"/>
        </w:rPr>
        <w:t>(</w:t>
      </w:r>
      <w:r w:rsidR="007D22FD">
        <w:rPr>
          <w:rFonts w:cs="Arial"/>
        </w:rPr>
        <w:t>e</w:t>
      </w:r>
      <w:r w:rsidR="005E6E86" w:rsidRPr="00071F7C">
        <w:rPr>
          <w:rFonts w:cs="Arial"/>
        </w:rPr>
        <w:t xml:space="preserve">-mail, příp. jiná </w:t>
      </w:r>
      <w:r w:rsidR="00A10CA8" w:rsidRPr="00071F7C">
        <w:rPr>
          <w:rFonts w:cs="Arial"/>
        </w:rPr>
        <w:t xml:space="preserve">komunikační </w:t>
      </w:r>
      <w:r w:rsidR="005E6E86" w:rsidRPr="00071F7C">
        <w:rPr>
          <w:rFonts w:cs="Arial"/>
        </w:rPr>
        <w:t>aplikace Dopravce)</w:t>
      </w:r>
    </w:p>
    <w:p w14:paraId="27561ED6" w14:textId="77777777" w:rsidR="00096FE7" w:rsidRDefault="00096FE7" w:rsidP="00B01CA9">
      <w:pPr>
        <w:pStyle w:val="Odstavecseseznamem"/>
        <w:numPr>
          <w:ilvl w:val="0"/>
          <w:numId w:val="24"/>
        </w:numPr>
        <w:spacing w:after="0" w:line="20" w:lineRule="atLeast"/>
        <w:jc w:val="both"/>
        <w:rPr>
          <w:rFonts w:cs="Arial"/>
        </w:rPr>
      </w:pPr>
      <w:r w:rsidRPr="00071F7C">
        <w:rPr>
          <w:rFonts w:cs="Arial"/>
        </w:rPr>
        <w:t>telefonicky, v případech výpadku elektronické komunikace vyžaduje-li to v</w:t>
      </w:r>
      <w:r w:rsidR="007D22FD">
        <w:rPr>
          <w:rFonts w:cs="Arial"/>
        </w:rPr>
        <w:t>ážnost situace aktuálně řešené dispečinkem IDP</w:t>
      </w:r>
    </w:p>
    <w:p w14:paraId="2DE9B915" w14:textId="77777777" w:rsidR="007D22FD" w:rsidRPr="00071F7C" w:rsidRDefault="007D22FD" w:rsidP="007D22FD">
      <w:pPr>
        <w:pStyle w:val="Odstavecseseznamem"/>
        <w:spacing w:after="0" w:line="20" w:lineRule="atLeast"/>
        <w:ind w:left="1414"/>
        <w:jc w:val="both"/>
        <w:rPr>
          <w:rFonts w:cs="Arial"/>
        </w:rPr>
      </w:pPr>
    </w:p>
    <w:p w14:paraId="7A6E1D16" w14:textId="77777777" w:rsidR="00096FE7" w:rsidRPr="007D22FD" w:rsidRDefault="00096FE7" w:rsidP="00B01CA9">
      <w:pPr>
        <w:pStyle w:val="Odstavecseseznamem"/>
        <w:numPr>
          <w:ilvl w:val="1"/>
          <w:numId w:val="3"/>
        </w:numPr>
        <w:spacing w:after="60" w:line="20" w:lineRule="atLeast"/>
        <w:ind w:left="567" w:hanging="363"/>
        <w:contextualSpacing w:val="0"/>
        <w:rPr>
          <w:rFonts w:cs="Arial"/>
          <w:b/>
          <w:sz w:val="24"/>
          <w:szCs w:val="24"/>
        </w:rPr>
      </w:pPr>
      <w:r w:rsidRPr="007D22FD">
        <w:rPr>
          <w:rFonts w:cs="Arial"/>
          <w:b/>
          <w:sz w:val="24"/>
          <w:szCs w:val="24"/>
        </w:rPr>
        <w:t xml:space="preserve">Princip komunikace </w:t>
      </w:r>
      <w:r w:rsidR="007D22FD">
        <w:rPr>
          <w:rFonts w:cs="Arial"/>
          <w:b/>
          <w:sz w:val="24"/>
          <w:szCs w:val="24"/>
        </w:rPr>
        <w:t>v</w:t>
      </w:r>
      <w:r w:rsidRPr="007D22FD">
        <w:rPr>
          <w:rFonts w:cs="Arial"/>
          <w:b/>
          <w:sz w:val="24"/>
          <w:szCs w:val="24"/>
        </w:rPr>
        <w:t>ozidlo</w:t>
      </w:r>
      <w:r w:rsidR="007D22FD">
        <w:rPr>
          <w:rFonts w:cs="Arial"/>
          <w:b/>
          <w:sz w:val="24"/>
          <w:szCs w:val="24"/>
        </w:rPr>
        <w:t>,</w:t>
      </w:r>
      <w:r w:rsidRPr="007D22FD">
        <w:rPr>
          <w:rFonts w:cs="Arial"/>
          <w:b/>
          <w:sz w:val="24"/>
          <w:szCs w:val="24"/>
        </w:rPr>
        <w:t xml:space="preserve"> disp</w:t>
      </w:r>
      <w:r w:rsidR="007D22FD">
        <w:rPr>
          <w:rFonts w:cs="Arial"/>
          <w:b/>
          <w:sz w:val="24"/>
          <w:szCs w:val="24"/>
        </w:rPr>
        <w:t xml:space="preserve">ečink </w:t>
      </w:r>
      <w:r w:rsidRPr="007D22FD">
        <w:rPr>
          <w:rFonts w:cs="Arial"/>
          <w:b/>
          <w:sz w:val="24"/>
          <w:szCs w:val="24"/>
        </w:rPr>
        <w:t xml:space="preserve">IDP </w:t>
      </w:r>
    </w:p>
    <w:p w14:paraId="6D5ED99D" w14:textId="77777777" w:rsidR="00096FE7" w:rsidRPr="00071F7C" w:rsidRDefault="00096FE7" w:rsidP="007D22FD">
      <w:pPr>
        <w:spacing w:after="0" w:line="20" w:lineRule="atLeast"/>
        <w:ind w:left="204"/>
        <w:jc w:val="both"/>
        <w:rPr>
          <w:rFonts w:cs="Arial"/>
        </w:rPr>
      </w:pPr>
      <w:r w:rsidRPr="00071F7C">
        <w:rPr>
          <w:rFonts w:cs="Arial"/>
        </w:rPr>
        <w:t>Komunikaci vozidlo</w:t>
      </w:r>
      <w:r w:rsidR="007D22FD">
        <w:rPr>
          <w:rFonts w:cs="Arial"/>
        </w:rPr>
        <w:t xml:space="preserve"> </w:t>
      </w:r>
      <w:r w:rsidR="00616D14">
        <w:rPr>
          <w:rFonts w:cs="Arial"/>
        </w:rPr>
        <w:t>–</w:t>
      </w:r>
      <w:r w:rsidRPr="00071F7C">
        <w:rPr>
          <w:rFonts w:cs="Arial"/>
        </w:rPr>
        <w:t xml:space="preserve"> disp</w:t>
      </w:r>
      <w:r w:rsidR="000E5534" w:rsidRPr="00071F7C">
        <w:rPr>
          <w:rFonts w:cs="Arial"/>
        </w:rPr>
        <w:t>ečink</w:t>
      </w:r>
      <w:r w:rsidRPr="00071F7C">
        <w:rPr>
          <w:rFonts w:cs="Arial"/>
        </w:rPr>
        <w:t xml:space="preserve"> IDP </w:t>
      </w:r>
      <w:r w:rsidR="000E5534" w:rsidRPr="00071F7C">
        <w:rPr>
          <w:rFonts w:cs="Arial"/>
        </w:rPr>
        <w:t xml:space="preserve">v reálném čase </w:t>
      </w:r>
      <w:r w:rsidRPr="00071F7C">
        <w:rPr>
          <w:rFonts w:cs="Arial"/>
        </w:rPr>
        <w:t xml:space="preserve">zajišťuje datový a komunikační systém </w:t>
      </w:r>
      <w:r w:rsidR="007D22FD">
        <w:rPr>
          <w:rFonts w:cs="Arial"/>
        </w:rPr>
        <w:t>D</w:t>
      </w:r>
      <w:r w:rsidRPr="00071F7C">
        <w:rPr>
          <w:rFonts w:cs="Arial"/>
        </w:rPr>
        <w:t>opravce</w:t>
      </w:r>
      <w:r w:rsidR="00A10CA8" w:rsidRPr="00071F7C">
        <w:rPr>
          <w:rFonts w:cs="Arial"/>
        </w:rPr>
        <w:t>.</w:t>
      </w:r>
      <w:r w:rsidRPr="00071F7C">
        <w:rPr>
          <w:rFonts w:cs="Arial"/>
        </w:rPr>
        <w:t xml:space="preserve"> </w:t>
      </w:r>
      <w:r w:rsidR="00A10CA8" w:rsidRPr="00071F7C">
        <w:rPr>
          <w:rFonts w:cs="Arial"/>
        </w:rPr>
        <w:t xml:space="preserve">Dopravce zodpovídá za </w:t>
      </w:r>
      <w:r w:rsidR="000E5534" w:rsidRPr="00071F7C">
        <w:rPr>
          <w:rFonts w:cs="Arial"/>
        </w:rPr>
        <w:t xml:space="preserve">jeho </w:t>
      </w:r>
      <w:r w:rsidR="00A10CA8" w:rsidRPr="00071F7C">
        <w:rPr>
          <w:rFonts w:cs="Arial"/>
        </w:rPr>
        <w:t xml:space="preserve">konfiguraci pro </w:t>
      </w:r>
      <w:r w:rsidR="005425D5" w:rsidRPr="00071F7C">
        <w:rPr>
          <w:rFonts w:cs="Arial"/>
        </w:rPr>
        <w:t>zajišt</w:t>
      </w:r>
      <w:r w:rsidR="00A10CA8" w:rsidRPr="00071F7C">
        <w:rPr>
          <w:rFonts w:cs="Arial"/>
        </w:rPr>
        <w:t xml:space="preserve">ění </w:t>
      </w:r>
      <w:r w:rsidR="005425D5" w:rsidRPr="00071F7C">
        <w:rPr>
          <w:rFonts w:cs="Arial"/>
        </w:rPr>
        <w:t>požadovaných</w:t>
      </w:r>
      <w:r w:rsidR="00A10CA8" w:rsidRPr="00071F7C">
        <w:rPr>
          <w:rFonts w:cs="Arial"/>
        </w:rPr>
        <w:t xml:space="preserve"> funkcionalit</w:t>
      </w:r>
      <w:r w:rsidR="005425D5" w:rsidRPr="00071F7C">
        <w:rPr>
          <w:rFonts w:cs="Arial"/>
        </w:rPr>
        <w:t>.</w:t>
      </w:r>
    </w:p>
    <w:p w14:paraId="6ACF495A" w14:textId="77777777" w:rsidR="00687B1C" w:rsidRPr="00071F7C" w:rsidRDefault="00687B1C" w:rsidP="007D22FD">
      <w:pPr>
        <w:spacing w:after="0" w:line="20" w:lineRule="atLeast"/>
        <w:ind w:firstLine="204"/>
        <w:rPr>
          <w:rFonts w:cs="Arial"/>
        </w:rPr>
      </w:pPr>
      <w:r w:rsidRPr="00071F7C">
        <w:rPr>
          <w:rFonts w:cs="Arial"/>
        </w:rPr>
        <w:t>Požadovanými funkcionalitami jsou průběžné informace</w:t>
      </w:r>
      <w:r w:rsidR="007D22FD">
        <w:rPr>
          <w:rFonts w:cs="Arial"/>
        </w:rPr>
        <w:t xml:space="preserve"> o</w:t>
      </w:r>
      <w:r w:rsidRPr="00071F7C">
        <w:rPr>
          <w:rFonts w:cs="Arial"/>
        </w:rPr>
        <w:t>:</w:t>
      </w:r>
    </w:p>
    <w:p w14:paraId="2D3E0280" w14:textId="2C19D0C9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cs="Arial"/>
        </w:rPr>
      </w:pPr>
      <w:r w:rsidRPr="00071F7C">
        <w:rPr>
          <w:rFonts w:cs="Arial"/>
        </w:rPr>
        <w:t>identifikaci vlaku a jeho kategorii</w:t>
      </w:r>
      <w:r w:rsidR="00FC5611">
        <w:rPr>
          <w:rFonts w:cs="Arial"/>
        </w:rPr>
        <w:t>,</w:t>
      </w:r>
    </w:p>
    <w:p w14:paraId="3EF2A544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rPr>
          <w:rFonts w:cs="Arial"/>
        </w:rPr>
      </w:pPr>
      <w:r w:rsidRPr="00071F7C">
        <w:rPr>
          <w:rFonts w:cs="Arial"/>
        </w:rPr>
        <w:t>poloze vlaku</w:t>
      </w:r>
      <w:r w:rsidR="00FC5611">
        <w:rPr>
          <w:rFonts w:cs="Arial"/>
        </w:rPr>
        <w:t>,</w:t>
      </w:r>
    </w:p>
    <w:p w14:paraId="7DBB0774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cs="Arial"/>
        </w:rPr>
      </w:pPr>
      <w:r w:rsidRPr="00071F7C">
        <w:rPr>
          <w:rFonts w:cs="Arial"/>
        </w:rPr>
        <w:t>poslední projeté zastávce</w:t>
      </w:r>
      <w:r w:rsidR="00FC5611">
        <w:rPr>
          <w:rFonts w:cs="Arial"/>
        </w:rPr>
        <w:t>,</w:t>
      </w:r>
    </w:p>
    <w:p w14:paraId="0B19E09C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cs="Arial"/>
        </w:rPr>
      </w:pPr>
      <w:r w:rsidRPr="00071F7C">
        <w:rPr>
          <w:rFonts w:cs="Arial"/>
        </w:rPr>
        <w:t>dodržování, ev. odchylce od jízdního řádu</w:t>
      </w:r>
      <w:r w:rsidR="00FC5611">
        <w:rPr>
          <w:rFonts w:cs="Arial"/>
        </w:rPr>
        <w:t>,</w:t>
      </w:r>
    </w:p>
    <w:p w14:paraId="7ACA70B3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cs="Arial"/>
        </w:rPr>
      </w:pPr>
      <w:r w:rsidRPr="00071F7C">
        <w:rPr>
          <w:rFonts w:cs="Arial"/>
        </w:rPr>
        <w:t>druhu vlaku a uzpůsobení pro přepravu osob s omezenou možností pohybu</w:t>
      </w:r>
      <w:r w:rsidR="00FC5611">
        <w:rPr>
          <w:rFonts w:cs="Arial"/>
        </w:rPr>
        <w:t>.</w:t>
      </w:r>
    </w:p>
    <w:p w14:paraId="43526D6D" w14:textId="77777777" w:rsidR="007D22FD" w:rsidRDefault="007D22FD" w:rsidP="007D22FD">
      <w:pPr>
        <w:spacing w:after="120" w:line="20" w:lineRule="atLeast"/>
        <w:rPr>
          <w:rFonts w:cs="Arial"/>
        </w:rPr>
      </w:pPr>
    </w:p>
    <w:p w14:paraId="4C3CC5BD" w14:textId="77777777" w:rsidR="00CE7BDD" w:rsidRPr="00071F7C" w:rsidRDefault="00CE7BDD" w:rsidP="007D22FD">
      <w:pPr>
        <w:spacing w:after="120" w:line="20" w:lineRule="atLeast"/>
        <w:ind w:left="284"/>
        <w:jc w:val="both"/>
        <w:rPr>
          <w:rFonts w:cs="Arial"/>
        </w:rPr>
      </w:pPr>
      <w:r w:rsidRPr="00071F7C">
        <w:rPr>
          <w:rFonts w:cs="Arial"/>
        </w:rPr>
        <w:t>Informace potřebné pro tyto funkcionality nesou datové pakety V7800</w:t>
      </w:r>
      <w:r w:rsidR="00E779F9" w:rsidRPr="00071F7C">
        <w:rPr>
          <w:rFonts w:cs="Arial"/>
        </w:rPr>
        <w:t xml:space="preserve"> a</w:t>
      </w:r>
      <w:r w:rsidRPr="00071F7C">
        <w:rPr>
          <w:rFonts w:cs="Arial"/>
        </w:rPr>
        <w:t xml:space="preserve"> V7801</w:t>
      </w:r>
      <w:r w:rsidR="00E779F9" w:rsidRPr="00071F7C">
        <w:rPr>
          <w:rFonts w:cs="Arial"/>
        </w:rPr>
        <w:t>, přičemž paket V 7800 se přenáší vždy, zatímco paket V 7801 přenáší v případě mimořádnosti – zpoždění.</w:t>
      </w:r>
    </w:p>
    <w:p w14:paraId="527AC704" w14:textId="77777777" w:rsidR="0050367C" w:rsidRPr="00071F7C" w:rsidRDefault="0050367C" w:rsidP="0050367C">
      <w:pPr>
        <w:spacing w:after="120" w:line="20" w:lineRule="atLeast"/>
        <w:ind w:left="567"/>
        <w:rPr>
          <w:rFonts w:cs="Arial"/>
        </w:rPr>
      </w:pPr>
    </w:p>
    <w:p w14:paraId="4B31B8BF" w14:textId="77777777" w:rsidR="007D22FD" w:rsidRPr="007D22FD" w:rsidRDefault="000E20DD" w:rsidP="00B01CA9">
      <w:pPr>
        <w:pStyle w:val="Odstavecseseznamem"/>
        <w:numPr>
          <w:ilvl w:val="2"/>
          <w:numId w:val="3"/>
        </w:numPr>
        <w:spacing w:after="120" w:line="20" w:lineRule="atLeast"/>
        <w:ind w:left="993" w:hanging="505"/>
        <w:contextualSpacing w:val="0"/>
        <w:rPr>
          <w:rFonts w:cs="Arial"/>
          <w:b/>
        </w:rPr>
      </w:pPr>
      <w:r w:rsidRPr="00071F7C">
        <w:rPr>
          <w:rFonts w:cs="Arial"/>
          <w:b/>
        </w:rPr>
        <w:t>GPS systémový čas</w:t>
      </w:r>
      <w:r w:rsidRPr="00071F7C">
        <w:rPr>
          <w:rFonts w:cs="Arial"/>
        </w:rPr>
        <w:t xml:space="preserve"> </w:t>
      </w:r>
    </w:p>
    <w:p w14:paraId="4D895E7D" w14:textId="77777777" w:rsidR="000E20DD" w:rsidRDefault="007D22FD" w:rsidP="007D22FD">
      <w:pPr>
        <w:spacing w:after="120" w:line="20" w:lineRule="atLeast"/>
        <w:ind w:firstLine="488"/>
        <w:rPr>
          <w:rFonts w:cs="Arial"/>
          <w:b/>
        </w:rPr>
      </w:pPr>
      <w:r>
        <w:rPr>
          <w:rFonts w:cs="Arial"/>
        </w:rPr>
        <w:t>P</w:t>
      </w:r>
      <w:r w:rsidR="000E20DD" w:rsidRPr="007D22FD">
        <w:rPr>
          <w:rFonts w:cs="Arial"/>
        </w:rPr>
        <w:t>aket V 7800</w:t>
      </w:r>
      <w:r w:rsidR="00C6059D" w:rsidRPr="007D22FD">
        <w:rPr>
          <w:rFonts w:cs="Arial"/>
        </w:rPr>
        <w:t xml:space="preserve"> (7801)</w:t>
      </w:r>
      <w:r>
        <w:rPr>
          <w:rFonts w:cs="Arial"/>
        </w:rPr>
        <w:t xml:space="preserve"> proměnná </w:t>
      </w:r>
      <w:proofErr w:type="spellStart"/>
      <w:r w:rsidR="000E20DD" w:rsidRPr="007D22FD">
        <w:rPr>
          <w:rFonts w:cs="Arial"/>
          <w:b/>
        </w:rPr>
        <w:t>time</w:t>
      </w:r>
      <w:proofErr w:type="spellEnd"/>
      <w:r>
        <w:rPr>
          <w:rFonts w:cs="Arial"/>
          <w:b/>
        </w:rPr>
        <w:t>.</w:t>
      </w:r>
    </w:p>
    <w:p w14:paraId="29FAB8DA" w14:textId="77777777" w:rsidR="007D22FD" w:rsidRPr="007D22FD" w:rsidRDefault="007D22FD" w:rsidP="007D22FD">
      <w:pPr>
        <w:spacing w:after="120" w:line="20" w:lineRule="atLeast"/>
        <w:ind w:firstLine="488"/>
        <w:rPr>
          <w:rFonts w:cs="Arial"/>
          <w:b/>
        </w:rPr>
      </w:pPr>
    </w:p>
    <w:p w14:paraId="12925C10" w14:textId="77777777" w:rsidR="00096FE7" w:rsidRPr="00071F7C" w:rsidRDefault="000E20DD" w:rsidP="00B01CA9">
      <w:pPr>
        <w:pStyle w:val="Odstavecseseznamem"/>
        <w:numPr>
          <w:ilvl w:val="2"/>
          <w:numId w:val="3"/>
        </w:numPr>
        <w:spacing w:after="60" w:line="20" w:lineRule="atLeast"/>
        <w:ind w:left="993" w:hanging="505"/>
        <w:contextualSpacing w:val="0"/>
        <w:rPr>
          <w:rFonts w:cs="Arial"/>
          <w:b/>
        </w:rPr>
      </w:pPr>
      <w:r w:rsidRPr="00071F7C">
        <w:rPr>
          <w:rFonts w:cs="Arial"/>
          <w:b/>
        </w:rPr>
        <w:t xml:space="preserve">Předávání informací o </w:t>
      </w:r>
      <w:r w:rsidR="00096FE7" w:rsidRPr="00071F7C">
        <w:rPr>
          <w:rFonts w:cs="Arial"/>
          <w:b/>
        </w:rPr>
        <w:t>vlaku</w:t>
      </w:r>
    </w:p>
    <w:p w14:paraId="13E295A0" w14:textId="77777777" w:rsidR="000E20DD" w:rsidRPr="00071F7C" w:rsidRDefault="000E20DD" w:rsidP="00B01CA9">
      <w:pPr>
        <w:pStyle w:val="Odstavecseseznamem"/>
        <w:numPr>
          <w:ilvl w:val="0"/>
          <w:numId w:val="26"/>
        </w:numPr>
        <w:spacing w:after="0" w:line="20" w:lineRule="atLeast"/>
        <w:jc w:val="both"/>
        <w:rPr>
          <w:rFonts w:cs="Arial"/>
        </w:rPr>
      </w:pPr>
      <w:r w:rsidRPr="00071F7C">
        <w:rPr>
          <w:rFonts w:cs="Arial"/>
        </w:rPr>
        <w:t>ID vozidla – paket V 7800</w:t>
      </w:r>
      <w:r w:rsidR="00C6059D" w:rsidRPr="00071F7C">
        <w:rPr>
          <w:rFonts w:cs="Arial"/>
        </w:rPr>
        <w:t xml:space="preserve"> (7801)</w:t>
      </w:r>
      <w:r w:rsidR="007D22FD">
        <w:rPr>
          <w:rFonts w:cs="Arial"/>
        </w:rPr>
        <w:t xml:space="preserve"> proměnná </w:t>
      </w:r>
      <w:proofErr w:type="spellStart"/>
      <w:r w:rsidRPr="007D22FD">
        <w:rPr>
          <w:rFonts w:cs="Arial"/>
          <w:b/>
        </w:rPr>
        <w:t>vehicle</w:t>
      </w:r>
      <w:r w:rsidR="00FC5611">
        <w:rPr>
          <w:rFonts w:cs="Arial"/>
          <w:b/>
        </w:rPr>
        <w:t>l</w:t>
      </w:r>
      <w:r w:rsidRPr="007D22FD">
        <w:rPr>
          <w:rFonts w:cs="Arial"/>
          <w:b/>
        </w:rPr>
        <w:t>d</w:t>
      </w:r>
      <w:proofErr w:type="spellEnd"/>
      <w:r w:rsidRPr="00071F7C">
        <w:rPr>
          <w:rFonts w:cs="Arial"/>
        </w:rPr>
        <w:t xml:space="preserve">  (nepovinné)</w:t>
      </w:r>
      <w:r w:rsidR="00FC5611">
        <w:rPr>
          <w:rFonts w:cs="Arial"/>
        </w:rPr>
        <w:t>,</w:t>
      </w:r>
      <w:r w:rsidR="00687B1C" w:rsidRPr="00071F7C">
        <w:rPr>
          <w:rFonts w:cs="Arial"/>
        </w:rPr>
        <w:t xml:space="preserve"> </w:t>
      </w:r>
    </w:p>
    <w:p w14:paraId="7692DD5C" w14:textId="77777777" w:rsidR="00687B1C" w:rsidRPr="007D22FD" w:rsidRDefault="00687B1C" w:rsidP="007D22FD">
      <w:pPr>
        <w:pStyle w:val="Odstavecseseznamem"/>
        <w:spacing w:after="0" w:line="20" w:lineRule="atLeast"/>
        <w:ind w:left="1414"/>
        <w:jc w:val="both"/>
        <w:rPr>
          <w:rFonts w:cs="Arial"/>
          <w:i/>
        </w:rPr>
      </w:pPr>
      <w:r w:rsidRPr="007D22FD">
        <w:rPr>
          <w:rFonts w:cs="Arial"/>
          <w:i/>
        </w:rPr>
        <w:t>Bude přenášeno pro zajištění identifikace kategorie</w:t>
      </w:r>
      <w:r w:rsidR="00FC5611">
        <w:rPr>
          <w:rFonts w:cs="Arial"/>
          <w:i/>
        </w:rPr>
        <w:t>.</w:t>
      </w:r>
    </w:p>
    <w:p w14:paraId="7B430223" w14:textId="77777777" w:rsidR="000E20DD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cs="Arial"/>
        </w:rPr>
      </w:pPr>
      <w:r>
        <w:rPr>
          <w:rFonts w:cs="Arial"/>
        </w:rPr>
        <w:t>a</w:t>
      </w:r>
      <w:r w:rsidR="000E20DD" w:rsidRPr="00071F7C">
        <w:rPr>
          <w:rFonts w:cs="Arial"/>
        </w:rPr>
        <w:t>ktuální číslo vlaku – paket V 7800</w:t>
      </w:r>
      <w:r w:rsidR="00C6059D" w:rsidRPr="00071F7C">
        <w:rPr>
          <w:rFonts w:cs="Arial"/>
        </w:rPr>
        <w:t xml:space="preserve"> (7801)</w:t>
      </w:r>
      <w:r w:rsidR="000E20DD" w:rsidRPr="00071F7C">
        <w:rPr>
          <w:rFonts w:cs="Arial"/>
        </w:rPr>
        <w:t xml:space="preserve"> proměnná </w:t>
      </w:r>
      <w:proofErr w:type="spellStart"/>
      <w:r w:rsidR="000E20DD" w:rsidRPr="007D22FD">
        <w:rPr>
          <w:rFonts w:cs="Arial"/>
          <w:b/>
        </w:rPr>
        <w:t>trainNumber</w:t>
      </w:r>
      <w:proofErr w:type="spellEnd"/>
      <w:r w:rsidR="00FC5611">
        <w:rPr>
          <w:rFonts w:cs="Arial"/>
          <w:b/>
        </w:rPr>
        <w:t>,</w:t>
      </w:r>
    </w:p>
    <w:p w14:paraId="54B5F253" w14:textId="77777777" w:rsidR="00B51905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cs="Arial"/>
        </w:rPr>
      </w:pPr>
      <w:r>
        <w:rPr>
          <w:rFonts w:cs="Arial"/>
        </w:rPr>
        <w:t>č</w:t>
      </w:r>
      <w:r w:rsidR="008D3F17" w:rsidRPr="00071F7C">
        <w:rPr>
          <w:rFonts w:cs="Arial"/>
        </w:rPr>
        <w:t>íslo vlaku dle JŘ – paket V 7800</w:t>
      </w:r>
      <w:r w:rsidR="00C6059D" w:rsidRPr="00071F7C">
        <w:rPr>
          <w:rFonts w:cs="Arial"/>
        </w:rPr>
        <w:t xml:space="preserve"> (7801)</w:t>
      </w:r>
      <w:r>
        <w:rPr>
          <w:rFonts w:cs="Arial"/>
        </w:rPr>
        <w:t xml:space="preserve"> proměnná </w:t>
      </w:r>
      <w:proofErr w:type="spellStart"/>
      <w:r w:rsidR="008D3F17" w:rsidRPr="007D22FD">
        <w:rPr>
          <w:rFonts w:cs="Arial"/>
          <w:b/>
        </w:rPr>
        <w:t>train</w:t>
      </w:r>
      <w:r w:rsidR="008D3234" w:rsidRPr="007D22FD">
        <w:rPr>
          <w:rFonts w:cs="Arial"/>
          <w:b/>
        </w:rPr>
        <w:t>Original</w:t>
      </w:r>
      <w:r w:rsidR="008D3F17" w:rsidRPr="007D22FD">
        <w:rPr>
          <w:rFonts w:cs="Arial"/>
          <w:b/>
        </w:rPr>
        <w:t>Number</w:t>
      </w:r>
      <w:proofErr w:type="spellEnd"/>
      <w:r w:rsidR="00B51905" w:rsidRPr="007D22FD">
        <w:rPr>
          <w:rFonts w:cs="Arial"/>
        </w:rPr>
        <w:t xml:space="preserve"> (</w:t>
      </w:r>
      <w:r w:rsidR="00FC5611">
        <w:rPr>
          <w:rFonts w:cs="Arial"/>
        </w:rPr>
        <w:t>nepovinné),</w:t>
      </w:r>
    </w:p>
    <w:p w14:paraId="631E2C7F" w14:textId="77777777" w:rsidR="008D3F17" w:rsidRPr="00071F7C" w:rsidRDefault="00687B1C" w:rsidP="007D22FD">
      <w:pPr>
        <w:spacing w:after="0" w:line="20" w:lineRule="atLeast"/>
        <w:ind w:left="1418" w:hanging="2"/>
        <w:jc w:val="both"/>
        <w:rPr>
          <w:rFonts w:cs="Arial"/>
          <w:i/>
        </w:rPr>
      </w:pPr>
      <w:r w:rsidRPr="00071F7C">
        <w:rPr>
          <w:rFonts w:cs="Arial"/>
          <w:i/>
        </w:rPr>
        <w:t>Přenáší se n</w:t>
      </w:r>
      <w:r w:rsidR="00B51905" w:rsidRPr="00071F7C">
        <w:rPr>
          <w:rFonts w:cs="Arial"/>
          <w:i/>
        </w:rPr>
        <w:t xml:space="preserve">apř. jede-li vlak jako náhradní souprava, tedy jeho aktuální číslo je 3xxxx, pak zde je uvedeno číslo dle JŘ (tedy jen </w:t>
      </w:r>
      <w:proofErr w:type="spellStart"/>
      <w:r w:rsidR="00B51905" w:rsidRPr="00071F7C">
        <w:rPr>
          <w:rFonts w:cs="Arial"/>
          <w:i/>
        </w:rPr>
        <w:t>xxxx</w:t>
      </w:r>
      <w:proofErr w:type="spellEnd"/>
      <w:r w:rsidR="00B51905" w:rsidRPr="00071F7C">
        <w:rPr>
          <w:rFonts w:cs="Arial"/>
          <w:b/>
          <w:i/>
        </w:rPr>
        <w:t>)</w:t>
      </w:r>
      <w:r w:rsidR="00FC5611">
        <w:rPr>
          <w:rFonts w:cs="Arial"/>
          <w:b/>
          <w:i/>
        </w:rPr>
        <w:t>.</w:t>
      </w:r>
    </w:p>
    <w:p w14:paraId="179DF5E1" w14:textId="77777777" w:rsidR="00C6059D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cs="Arial"/>
        </w:rPr>
      </w:pPr>
      <w:r>
        <w:rPr>
          <w:rFonts w:cs="Arial"/>
        </w:rPr>
        <w:t>d</w:t>
      </w:r>
      <w:r w:rsidR="000E20DD" w:rsidRPr="00071F7C">
        <w:rPr>
          <w:rFonts w:cs="Arial"/>
        </w:rPr>
        <w:t>ruh vlaku – paket V 7800</w:t>
      </w:r>
      <w:r w:rsidR="00C6059D" w:rsidRPr="00071F7C">
        <w:rPr>
          <w:rFonts w:cs="Arial"/>
        </w:rPr>
        <w:t xml:space="preserve"> (7801)</w:t>
      </w:r>
      <w:r>
        <w:rPr>
          <w:rFonts w:cs="Arial"/>
        </w:rPr>
        <w:t xml:space="preserve"> proměnná </w:t>
      </w:r>
      <w:proofErr w:type="spellStart"/>
      <w:r w:rsidR="000E20DD" w:rsidRPr="007D22FD">
        <w:rPr>
          <w:rFonts w:cs="Arial"/>
          <w:b/>
        </w:rPr>
        <w:t>trainType</w:t>
      </w:r>
      <w:proofErr w:type="spellEnd"/>
      <w:r w:rsidR="00FC5611">
        <w:rPr>
          <w:rFonts w:cs="Arial"/>
          <w:b/>
        </w:rPr>
        <w:t>,</w:t>
      </w:r>
      <w:r w:rsidR="00506351" w:rsidRPr="00071F7C">
        <w:rPr>
          <w:rFonts w:cs="Arial"/>
        </w:rPr>
        <w:t xml:space="preserve"> </w:t>
      </w:r>
    </w:p>
    <w:p w14:paraId="21EE883D" w14:textId="77777777" w:rsidR="000E20DD" w:rsidRPr="00071F7C" w:rsidRDefault="00506351" w:rsidP="007D22FD">
      <w:pPr>
        <w:pStyle w:val="Odstavecseseznamem"/>
        <w:spacing w:after="0" w:line="20" w:lineRule="atLeast"/>
        <w:ind w:left="1414"/>
        <w:jc w:val="both"/>
        <w:rPr>
          <w:rFonts w:cs="Arial"/>
        </w:rPr>
      </w:pPr>
      <w:r w:rsidRPr="00071F7C">
        <w:rPr>
          <w:rFonts w:cs="Arial"/>
        </w:rPr>
        <w:t xml:space="preserve">(Os / </w:t>
      </w:r>
      <w:proofErr w:type="spellStart"/>
      <w:r w:rsidRPr="00071F7C">
        <w:rPr>
          <w:rFonts w:cs="Arial"/>
        </w:rPr>
        <w:t>Sp</w:t>
      </w:r>
      <w:proofErr w:type="spellEnd"/>
      <w:r w:rsidR="00204876">
        <w:rPr>
          <w:rFonts w:cs="Arial"/>
        </w:rPr>
        <w:t xml:space="preserve"> / R / </w:t>
      </w:r>
      <w:proofErr w:type="spellStart"/>
      <w:r w:rsidR="00204876">
        <w:rPr>
          <w:rFonts w:cs="Arial"/>
        </w:rPr>
        <w:t>Rx</w:t>
      </w:r>
      <w:proofErr w:type="spellEnd"/>
      <w:r w:rsidR="00204876">
        <w:rPr>
          <w:rFonts w:cs="Arial"/>
        </w:rPr>
        <w:t xml:space="preserve"> / RJ / Ex / EC / IC a</w:t>
      </w:r>
      <w:r w:rsidRPr="00071F7C">
        <w:rPr>
          <w:rFonts w:cs="Arial"/>
        </w:rPr>
        <w:t>pod.)</w:t>
      </w:r>
    </w:p>
    <w:p w14:paraId="56ED5B49" w14:textId="77777777" w:rsidR="000E20DD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cs="Arial"/>
        </w:rPr>
      </w:pPr>
      <w:r>
        <w:rPr>
          <w:rFonts w:cs="Arial"/>
        </w:rPr>
        <w:t>i</w:t>
      </w:r>
      <w:r w:rsidR="00506351" w:rsidRPr="00071F7C">
        <w:rPr>
          <w:rFonts w:cs="Arial"/>
        </w:rPr>
        <w:t xml:space="preserve">nterní </w:t>
      </w:r>
      <w:r w:rsidR="000E20DD" w:rsidRPr="00071F7C">
        <w:rPr>
          <w:rFonts w:cs="Arial"/>
        </w:rPr>
        <w:t>ID vlaku – paket V 7800</w:t>
      </w:r>
      <w:r w:rsidR="00C6059D" w:rsidRPr="00071F7C">
        <w:rPr>
          <w:rFonts w:cs="Arial"/>
        </w:rPr>
        <w:t xml:space="preserve"> (7801)</w:t>
      </w:r>
      <w:r>
        <w:rPr>
          <w:rFonts w:cs="Arial"/>
        </w:rPr>
        <w:t xml:space="preserve"> proměnná </w:t>
      </w:r>
      <w:proofErr w:type="spellStart"/>
      <w:r w:rsidR="000E20DD" w:rsidRPr="00204876">
        <w:rPr>
          <w:rFonts w:cs="Arial"/>
          <w:b/>
        </w:rPr>
        <w:t>trainId</w:t>
      </w:r>
      <w:proofErr w:type="spellEnd"/>
      <w:r w:rsidR="00FC5611">
        <w:rPr>
          <w:rFonts w:cs="Arial"/>
          <w:b/>
        </w:rPr>
        <w:t>,</w:t>
      </w:r>
    </w:p>
    <w:p w14:paraId="6AD3D22A" w14:textId="77777777" w:rsidR="00B51905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cs="Arial"/>
        </w:rPr>
      </w:pPr>
      <w:r>
        <w:rPr>
          <w:rFonts w:cs="Arial"/>
        </w:rPr>
        <w:t>t</w:t>
      </w:r>
      <w:r w:rsidR="000E20DD" w:rsidRPr="00071F7C">
        <w:rPr>
          <w:rFonts w:cs="Arial"/>
        </w:rPr>
        <w:t>elefonní číslo – paket V 7800</w:t>
      </w:r>
      <w:r w:rsidR="00C6059D" w:rsidRPr="00071F7C">
        <w:rPr>
          <w:rFonts w:cs="Arial"/>
        </w:rPr>
        <w:t xml:space="preserve"> (7801)</w:t>
      </w:r>
      <w:r>
        <w:rPr>
          <w:rFonts w:cs="Arial"/>
        </w:rPr>
        <w:t xml:space="preserve"> proměnná </w:t>
      </w:r>
      <w:proofErr w:type="spellStart"/>
      <w:r w:rsidR="000E20DD" w:rsidRPr="00204876">
        <w:rPr>
          <w:rFonts w:cs="Arial"/>
          <w:b/>
        </w:rPr>
        <w:t>phoneNumber</w:t>
      </w:r>
      <w:proofErr w:type="spellEnd"/>
      <w:r w:rsidR="000E20DD" w:rsidRPr="00071F7C">
        <w:rPr>
          <w:rFonts w:cs="Arial"/>
        </w:rPr>
        <w:t xml:space="preserve"> (nepovinné)</w:t>
      </w:r>
      <w:r w:rsidR="00FC5611">
        <w:rPr>
          <w:rFonts w:cs="Arial"/>
        </w:rPr>
        <w:t>,</w:t>
      </w:r>
    </w:p>
    <w:p w14:paraId="5B327C82" w14:textId="77777777" w:rsidR="000E20DD" w:rsidRPr="00071F7C" w:rsidRDefault="00687B1C" w:rsidP="00204876">
      <w:pPr>
        <w:spacing w:after="0" w:line="20" w:lineRule="atLeast"/>
        <w:ind w:left="706" w:firstLine="708"/>
        <w:rPr>
          <w:rFonts w:cs="Arial"/>
          <w:i/>
        </w:rPr>
      </w:pPr>
      <w:r w:rsidRPr="00071F7C">
        <w:rPr>
          <w:rFonts w:cs="Arial"/>
          <w:i/>
        </w:rPr>
        <w:t xml:space="preserve">Přenáší </w:t>
      </w:r>
      <w:r w:rsidR="00506351" w:rsidRPr="00071F7C">
        <w:rPr>
          <w:rFonts w:cs="Arial"/>
          <w:i/>
        </w:rPr>
        <w:t>pouze vozidla</w:t>
      </w:r>
      <w:r w:rsidR="00B51905" w:rsidRPr="00071F7C">
        <w:rPr>
          <w:rFonts w:cs="Arial"/>
          <w:i/>
        </w:rPr>
        <w:t xml:space="preserve"> vybavená GSM-P m</w:t>
      </w:r>
      <w:r w:rsidR="00506351" w:rsidRPr="00071F7C">
        <w:rPr>
          <w:rFonts w:cs="Arial"/>
          <w:i/>
        </w:rPr>
        <w:t>odulem</w:t>
      </w:r>
      <w:r w:rsidR="00FC5611">
        <w:rPr>
          <w:rFonts w:cs="Arial"/>
          <w:i/>
        </w:rPr>
        <w:t>.</w:t>
      </w:r>
    </w:p>
    <w:p w14:paraId="3ADF6CC1" w14:textId="77777777" w:rsidR="00E72D6B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cs="Arial"/>
        </w:rPr>
      </w:pPr>
      <w:r>
        <w:rPr>
          <w:rFonts w:cs="Arial"/>
        </w:rPr>
        <w:t>i</w:t>
      </w:r>
      <w:r w:rsidR="00E72D6B" w:rsidRPr="00071F7C">
        <w:rPr>
          <w:rFonts w:cs="Arial"/>
        </w:rPr>
        <w:t xml:space="preserve">ndikace </w:t>
      </w:r>
      <w:proofErr w:type="spellStart"/>
      <w:r w:rsidR="00E72D6B" w:rsidRPr="00071F7C">
        <w:rPr>
          <w:rFonts w:cs="Arial"/>
        </w:rPr>
        <w:t>nízkopodlažnosti</w:t>
      </w:r>
      <w:proofErr w:type="spellEnd"/>
      <w:r w:rsidR="00E72D6B" w:rsidRPr="00071F7C">
        <w:rPr>
          <w:rFonts w:cs="Arial"/>
        </w:rPr>
        <w:t xml:space="preserve"> – paket V 7800</w:t>
      </w:r>
      <w:r w:rsidR="00C6059D" w:rsidRPr="00071F7C">
        <w:rPr>
          <w:rFonts w:cs="Arial"/>
        </w:rPr>
        <w:t xml:space="preserve"> (7801)</w:t>
      </w:r>
      <w:r>
        <w:rPr>
          <w:rFonts w:cs="Arial"/>
        </w:rPr>
        <w:t xml:space="preserve"> proměnná </w:t>
      </w:r>
      <w:proofErr w:type="spellStart"/>
      <w:r w:rsidR="00E72D6B" w:rsidRPr="00204876">
        <w:rPr>
          <w:rFonts w:cs="Arial"/>
          <w:b/>
        </w:rPr>
        <w:t>trainLowFloor</w:t>
      </w:r>
      <w:proofErr w:type="spellEnd"/>
      <w:r w:rsidR="00E72D6B" w:rsidRPr="00071F7C">
        <w:rPr>
          <w:rFonts w:cs="Arial"/>
        </w:rPr>
        <w:t xml:space="preserve"> (nepovinné)</w:t>
      </w:r>
      <w:r w:rsidR="00FC5611">
        <w:rPr>
          <w:rFonts w:cs="Arial"/>
        </w:rPr>
        <w:t>,</w:t>
      </w:r>
    </w:p>
    <w:p w14:paraId="285C06AD" w14:textId="77777777" w:rsidR="00687B1C" w:rsidRPr="00FC5611" w:rsidRDefault="00687B1C" w:rsidP="00204876">
      <w:pPr>
        <w:spacing w:after="0" w:line="20" w:lineRule="atLeast"/>
        <w:ind w:left="1418" w:hanging="2"/>
        <w:jc w:val="both"/>
        <w:rPr>
          <w:rFonts w:cs="Arial"/>
          <w:i/>
        </w:rPr>
      </w:pPr>
      <w:r w:rsidRPr="00FC5611">
        <w:rPr>
          <w:rFonts w:cs="Arial"/>
          <w:i/>
        </w:rPr>
        <w:t>Bude přenášeno pro indikaci uzpůsobení pro přepravu osob s omezenou možností pohybu</w:t>
      </w:r>
      <w:r w:rsidR="00FC5611" w:rsidRPr="00FC5611">
        <w:rPr>
          <w:rFonts w:cs="Arial"/>
          <w:i/>
        </w:rPr>
        <w:t>.</w:t>
      </w:r>
    </w:p>
    <w:p w14:paraId="6D78D72A" w14:textId="77777777" w:rsidR="00E72D6B" w:rsidRPr="00204876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cs="Arial"/>
        </w:rPr>
      </w:pPr>
      <w:r>
        <w:rPr>
          <w:rFonts w:cs="Arial"/>
        </w:rPr>
        <w:lastRenderedPageBreak/>
        <w:t>i</w:t>
      </w:r>
      <w:r w:rsidR="00E72D6B" w:rsidRPr="00204876">
        <w:rPr>
          <w:rFonts w:cs="Arial"/>
        </w:rPr>
        <w:t>ndikace uzpůsobení pro invalidy – paket V 7800</w:t>
      </w:r>
      <w:r w:rsidR="00C6059D" w:rsidRPr="00204876">
        <w:rPr>
          <w:rFonts w:cs="Arial"/>
        </w:rPr>
        <w:t xml:space="preserve"> (7801)</w:t>
      </w:r>
      <w:r>
        <w:rPr>
          <w:rFonts w:cs="Arial"/>
        </w:rPr>
        <w:t xml:space="preserve"> proměnná </w:t>
      </w:r>
      <w:proofErr w:type="spellStart"/>
      <w:r w:rsidR="00E72D6B" w:rsidRPr="00204876">
        <w:rPr>
          <w:rFonts w:cs="Arial"/>
          <w:b/>
        </w:rPr>
        <w:t>trainForDisabledPerson</w:t>
      </w:r>
      <w:proofErr w:type="spellEnd"/>
      <w:r w:rsidRPr="00204876">
        <w:rPr>
          <w:rFonts w:cs="Arial"/>
          <w:b/>
        </w:rPr>
        <w:t xml:space="preserve"> </w:t>
      </w:r>
      <w:r w:rsidR="00E72D6B" w:rsidRPr="00204876">
        <w:rPr>
          <w:rFonts w:cs="Arial"/>
        </w:rPr>
        <w:t>(nepovinné)</w:t>
      </w:r>
      <w:r w:rsidR="00FC5611">
        <w:rPr>
          <w:rFonts w:cs="Arial"/>
        </w:rPr>
        <w:t>,</w:t>
      </w:r>
      <w:r w:rsidR="00E72D6B" w:rsidRPr="00204876">
        <w:rPr>
          <w:rFonts w:cs="Arial"/>
        </w:rPr>
        <w:t xml:space="preserve"> </w:t>
      </w:r>
    </w:p>
    <w:p w14:paraId="4FE34890" w14:textId="77777777" w:rsidR="00860A2D" w:rsidRPr="00071F7C" w:rsidRDefault="00687B1C" w:rsidP="00204876">
      <w:pPr>
        <w:spacing w:after="0" w:line="20" w:lineRule="atLeast"/>
        <w:ind w:left="1418" w:hanging="2"/>
        <w:jc w:val="both"/>
        <w:rPr>
          <w:rFonts w:cs="Arial"/>
        </w:rPr>
      </w:pPr>
      <w:r w:rsidRPr="00071F7C">
        <w:rPr>
          <w:rFonts w:cs="Arial"/>
          <w:i/>
        </w:rPr>
        <w:t xml:space="preserve">Bude přenášeno pro indikaci uzpůsobení pro přepravu osob s omezenou možností </w:t>
      </w:r>
      <w:proofErr w:type="spellStart"/>
      <w:r w:rsidRPr="00071F7C">
        <w:rPr>
          <w:rFonts w:cs="Arial"/>
          <w:i/>
        </w:rPr>
        <w:t>pohybu</w:t>
      </w:r>
      <w:r w:rsidR="00860A2D" w:rsidRPr="00071F7C">
        <w:rPr>
          <w:rFonts w:cs="Arial"/>
        </w:rPr>
        <w:t>Číslo</w:t>
      </w:r>
      <w:proofErr w:type="spellEnd"/>
      <w:r w:rsidR="00860A2D" w:rsidRPr="00071F7C">
        <w:rPr>
          <w:rFonts w:cs="Arial"/>
        </w:rPr>
        <w:t xml:space="preserve"> cílové stanice vlaku – paket V 7800</w:t>
      </w:r>
      <w:r w:rsidR="00C6059D" w:rsidRPr="00071F7C">
        <w:rPr>
          <w:rFonts w:cs="Arial"/>
        </w:rPr>
        <w:t xml:space="preserve"> (7801)</w:t>
      </w:r>
      <w:r w:rsidR="00204876">
        <w:rPr>
          <w:rFonts w:cs="Arial"/>
        </w:rPr>
        <w:t xml:space="preserve"> proměnná </w:t>
      </w:r>
      <w:proofErr w:type="spellStart"/>
      <w:r w:rsidR="00860A2D" w:rsidRPr="00071F7C">
        <w:rPr>
          <w:rFonts w:cs="Arial"/>
          <w:b/>
        </w:rPr>
        <w:t>trainDirection</w:t>
      </w:r>
      <w:proofErr w:type="spellEnd"/>
      <w:r w:rsidR="00FC5611">
        <w:rPr>
          <w:rFonts w:cs="Arial"/>
          <w:b/>
        </w:rPr>
        <w:t>,</w:t>
      </w:r>
    </w:p>
    <w:p w14:paraId="5D63A223" w14:textId="77777777" w:rsidR="00860A2D" w:rsidRPr="003B0E20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cs="Arial"/>
        </w:rPr>
      </w:pPr>
      <w:r w:rsidRPr="003B0E20">
        <w:rPr>
          <w:rFonts w:cs="Arial"/>
        </w:rPr>
        <w:t>n</w:t>
      </w:r>
      <w:r w:rsidR="00860A2D" w:rsidRPr="003B0E20">
        <w:rPr>
          <w:rFonts w:cs="Arial"/>
        </w:rPr>
        <w:t>ázev cílové stanice vlaku – paket V 7800</w:t>
      </w:r>
      <w:r w:rsidR="00C6059D" w:rsidRPr="003B0E20">
        <w:rPr>
          <w:rFonts w:cs="Arial"/>
        </w:rPr>
        <w:t xml:space="preserve"> (7801)</w:t>
      </w:r>
      <w:r w:rsidRPr="003B0E20">
        <w:rPr>
          <w:rFonts w:cs="Arial"/>
        </w:rPr>
        <w:t xml:space="preserve"> proměnná </w:t>
      </w:r>
      <w:proofErr w:type="spellStart"/>
      <w:r w:rsidR="00860A2D" w:rsidRPr="003B0E20">
        <w:rPr>
          <w:rFonts w:cs="Arial"/>
        </w:rPr>
        <w:t>trainDirectionText</w:t>
      </w:r>
      <w:proofErr w:type="spellEnd"/>
      <w:r w:rsidR="00FC5611" w:rsidRPr="003B0E20">
        <w:rPr>
          <w:rFonts w:cs="Arial"/>
        </w:rPr>
        <w:t>,</w:t>
      </w:r>
      <w:r w:rsidR="00860A2D" w:rsidRPr="003B0E20">
        <w:rPr>
          <w:rFonts w:cs="Arial"/>
        </w:rPr>
        <w:t xml:space="preserve"> </w:t>
      </w:r>
    </w:p>
    <w:p w14:paraId="52501326" w14:textId="77777777" w:rsidR="00E72D6B" w:rsidRPr="003B0E20" w:rsidRDefault="00860A2D" w:rsidP="00204876">
      <w:pPr>
        <w:pStyle w:val="Odstavecseseznamem"/>
        <w:spacing w:after="0" w:line="20" w:lineRule="atLeast"/>
        <w:ind w:left="1414"/>
        <w:jc w:val="both"/>
        <w:rPr>
          <w:rFonts w:cs="Arial"/>
        </w:rPr>
      </w:pPr>
      <w:r w:rsidRPr="003B0E20">
        <w:rPr>
          <w:rFonts w:cs="Arial"/>
        </w:rPr>
        <w:t>text max.</w:t>
      </w:r>
      <w:r w:rsidR="00204876" w:rsidRPr="003B0E20">
        <w:rPr>
          <w:rFonts w:cs="Arial"/>
        </w:rPr>
        <w:t xml:space="preserve"> </w:t>
      </w:r>
      <w:r w:rsidRPr="003B0E20">
        <w:rPr>
          <w:rFonts w:cs="Arial"/>
        </w:rPr>
        <w:t>20 znaků jen stanice na území ČR</w:t>
      </w:r>
      <w:r w:rsidR="00FC5611" w:rsidRPr="003B0E20">
        <w:rPr>
          <w:rFonts w:cs="Arial"/>
        </w:rPr>
        <w:t>.</w:t>
      </w:r>
    </w:p>
    <w:p w14:paraId="444793A7" w14:textId="71951BCC" w:rsidR="00313F2E" w:rsidRPr="003B0E20" w:rsidRDefault="00313F2E" w:rsidP="007608E8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cs="Arial"/>
        </w:rPr>
      </w:pPr>
      <w:r w:rsidRPr="003B0E20">
        <w:rPr>
          <w:rFonts w:cs="Arial"/>
          <w:i/>
        </w:rPr>
        <w:t>počet jednotek nasazených na vlaku</w:t>
      </w:r>
      <w:r w:rsidRPr="003B0E20">
        <w:rPr>
          <w:rFonts w:cs="Arial"/>
        </w:rPr>
        <w:t xml:space="preserve"> </w:t>
      </w:r>
      <w:r w:rsidR="00E00747" w:rsidRPr="003B0E20">
        <w:rPr>
          <w:rFonts w:cs="Arial"/>
        </w:rPr>
        <w:t>– pak</w:t>
      </w:r>
      <w:r w:rsidR="007608E8" w:rsidRPr="003B0E20">
        <w:rPr>
          <w:rFonts w:cs="Arial"/>
        </w:rPr>
        <w:t>et</w:t>
      </w:r>
      <w:r w:rsidR="00E00747" w:rsidRPr="003B0E20">
        <w:rPr>
          <w:rFonts w:cs="Arial"/>
        </w:rPr>
        <w:t xml:space="preserve"> V 7800(7801) proměnná </w:t>
      </w:r>
      <w:proofErr w:type="spellStart"/>
      <w:r w:rsidR="00E00747" w:rsidRPr="003B0E20">
        <w:rPr>
          <w:rFonts w:cs="Arial"/>
          <w:b/>
        </w:rPr>
        <w:t>trainNumberOf</w:t>
      </w:r>
      <w:r w:rsidR="007608E8" w:rsidRPr="003B0E20">
        <w:rPr>
          <w:rFonts w:cs="Arial"/>
          <w:b/>
        </w:rPr>
        <w:t>Units</w:t>
      </w:r>
      <w:proofErr w:type="spellEnd"/>
    </w:p>
    <w:p w14:paraId="43C7E2E3" w14:textId="055B312E" w:rsidR="007608E8" w:rsidRPr="003B0E20" w:rsidRDefault="007608E8" w:rsidP="007608E8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cs="Arial"/>
        </w:rPr>
      </w:pPr>
      <w:r w:rsidRPr="003B0E20">
        <w:rPr>
          <w:rFonts w:cs="Arial"/>
          <w:i/>
        </w:rPr>
        <w:t>příznak, že se jedná o data svázaná s on-line polohou vozidla z GPS na vozidle – ano/ne</w:t>
      </w:r>
      <w:r w:rsidRPr="003B0E20">
        <w:rPr>
          <w:rFonts w:cs="Arial"/>
        </w:rPr>
        <w:t xml:space="preserve"> – paket V 7800 (7801) proměnná </w:t>
      </w:r>
      <w:proofErr w:type="spellStart"/>
      <w:r w:rsidRPr="003B0E20">
        <w:rPr>
          <w:rFonts w:cs="Arial"/>
          <w:b/>
        </w:rPr>
        <w:t>trainGPSLocated</w:t>
      </w:r>
      <w:proofErr w:type="spellEnd"/>
    </w:p>
    <w:p w14:paraId="64FB6B00" w14:textId="77777777" w:rsidR="00204876" w:rsidRPr="003B0E20" w:rsidRDefault="00204876" w:rsidP="00204876">
      <w:pPr>
        <w:pStyle w:val="Odstavecseseznamem"/>
        <w:spacing w:after="0" w:line="20" w:lineRule="atLeast"/>
        <w:ind w:left="1414"/>
        <w:jc w:val="both"/>
        <w:rPr>
          <w:rFonts w:cs="Arial"/>
        </w:rPr>
      </w:pPr>
    </w:p>
    <w:p w14:paraId="1C44C2CF" w14:textId="77777777" w:rsidR="007E7B9B" w:rsidRDefault="007E7B9B" w:rsidP="00204876">
      <w:pPr>
        <w:pStyle w:val="Odstavecseseznamem"/>
        <w:spacing w:after="0" w:line="20" w:lineRule="atLeast"/>
        <w:ind w:left="1414"/>
        <w:jc w:val="both"/>
        <w:rPr>
          <w:rFonts w:cs="Arial"/>
          <w:i/>
        </w:rPr>
      </w:pPr>
    </w:p>
    <w:p w14:paraId="600D40E4" w14:textId="77777777" w:rsidR="003B0E20" w:rsidRDefault="003B0E20" w:rsidP="00204876">
      <w:pPr>
        <w:pStyle w:val="Odstavecseseznamem"/>
        <w:spacing w:after="0" w:line="20" w:lineRule="atLeast"/>
        <w:ind w:left="1414"/>
        <w:jc w:val="both"/>
        <w:rPr>
          <w:rFonts w:cs="Arial"/>
          <w:i/>
        </w:rPr>
      </w:pPr>
    </w:p>
    <w:p w14:paraId="777F4F61" w14:textId="77777777" w:rsidR="003B0E20" w:rsidRPr="00204876" w:rsidRDefault="003B0E20" w:rsidP="00204876">
      <w:pPr>
        <w:pStyle w:val="Odstavecseseznamem"/>
        <w:spacing w:after="0" w:line="20" w:lineRule="atLeast"/>
        <w:ind w:left="1414"/>
        <w:jc w:val="both"/>
        <w:rPr>
          <w:rFonts w:cs="Arial"/>
          <w:i/>
        </w:rPr>
      </w:pPr>
    </w:p>
    <w:p w14:paraId="14F23094" w14:textId="77777777" w:rsidR="008D3F17" w:rsidRPr="00071F7C" w:rsidRDefault="000E20DD" w:rsidP="00B01CA9">
      <w:pPr>
        <w:pStyle w:val="Odstavecseseznamem"/>
        <w:numPr>
          <w:ilvl w:val="2"/>
          <w:numId w:val="3"/>
        </w:numPr>
        <w:spacing w:after="60" w:line="20" w:lineRule="atLeast"/>
        <w:ind w:left="993" w:hanging="505"/>
        <w:contextualSpacing w:val="0"/>
        <w:rPr>
          <w:rFonts w:cs="Arial"/>
          <w:b/>
        </w:rPr>
      </w:pPr>
      <w:r w:rsidRPr="00071F7C">
        <w:rPr>
          <w:rFonts w:cs="Arial"/>
          <w:b/>
        </w:rPr>
        <w:t xml:space="preserve">Předávání informací o </w:t>
      </w:r>
      <w:r w:rsidR="00096FE7" w:rsidRPr="00071F7C">
        <w:rPr>
          <w:rFonts w:cs="Arial"/>
          <w:b/>
        </w:rPr>
        <w:t>poloze vlaků dle GPS</w:t>
      </w:r>
      <w:r w:rsidR="008D3F17" w:rsidRPr="00071F7C">
        <w:rPr>
          <w:rFonts w:cs="Arial"/>
          <w:b/>
        </w:rPr>
        <w:t xml:space="preserve"> </w:t>
      </w:r>
    </w:p>
    <w:p w14:paraId="2A3E6C24" w14:textId="08965FFF" w:rsidR="00096FE7" w:rsidRDefault="008D3F17" w:rsidP="003D504D">
      <w:pPr>
        <w:spacing w:after="0" w:line="20" w:lineRule="atLeast"/>
        <w:ind w:left="488"/>
        <w:jc w:val="both"/>
        <w:rPr>
          <w:rFonts w:cs="Arial"/>
        </w:rPr>
      </w:pPr>
      <w:r w:rsidRPr="00071F7C">
        <w:rPr>
          <w:rFonts w:cs="Arial"/>
        </w:rPr>
        <w:t>Je-li k dispozici funkční modul GPS, dostatečný signál a dostatečný počet satelitů potřebných k</w:t>
      </w:r>
      <w:r w:rsidR="003D504D">
        <w:rPr>
          <w:rFonts w:cs="Arial"/>
        </w:rPr>
        <w:t> </w:t>
      </w:r>
      <w:r w:rsidRPr="00071F7C">
        <w:rPr>
          <w:rFonts w:cs="Arial"/>
        </w:rPr>
        <w:t>zaměření</w:t>
      </w:r>
      <w:r w:rsidR="003D504D">
        <w:rPr>
          <w:rFonts w:cs="Arial"/>
        </w:rPr>
        <w:t>,</w:t>
      </w:r>
      <w:r w:rsidRPr="00071F7C">
        <w:rPr>
          <w:rFonts w:cs="Arial"/>
        </w:rPr>
        <w:t xml:space="preserve"> pak je předávána aktuální poloha. V případě výpadku modulu GPS, poklesu počtu satelitů pod počet </w:t>
      </w:r>
      <w:r w:rsidR="003D504D">
        <w:rPr>
          <w:rFonts w:cs="Arial"/>
        </w:rPr>
        <w:t>potřebný k regulérnímu zaměření</w:t>
      </w:r>
      <w:r w:rsidRPr="00071F7C">
        <w:rPr>
          <w:rFonts w:cs="Arial"/>
        </w:rPr>
        <w:t xml:space="preserve"> či při úplné ztrátě signálu</w:t>
      </w:r>
      <w:r w:rsidR="003D504D">
        <w:rPr>
          <w:rFonts w:cs="Arial"/>
        </w:rPr>
        <w:t>,</w:t>
      </w:r>
      <w:r w:rsidRPr="00071F7C">
        <w:rPr>
          <w:rFonts w:cs="Arial"/>
        </w:rPr>
        <w:t xml:space="preserve"> je předávána alespoň informace o posledním známém projetém dopravním bodu na trati.</w:t>
      </w:r>
    </w:p>
    <w:p w14:paraId="37C77AC5" w14:textId="77777777" w:rsidR="003D504D" w:rsidRPr="00071F7C" w:rsidRDefault="003D504D" w:rsidP="003D504D">
      <w:pPr>
        <w:spacing w:after="0" w:line="20" w:lineRule="atLeast"/>
        <w:ind w:left="488"/>
        <w:jc w:val="both"/>
        <w:rPr>
          <w:rFonts w:cs="Arial"/>
        </w:rPr>
      </w:pPr>
    </w:p>
    <w:p w14:paraId="7ABD9B4C" w14:textId="77777777" w:rsidR="008D3F17" w:rsidRPr="003D504D" w:rsidRDefault="003D504D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cs="Arial"/>
        </w:rPr>
      </w:pPr>
      <w:r>
        <w:rPr>
          <w:rFonts w:cs="Arial"/>
        </w:rPr>
        <w:t xml:space="preserve">potvrzení </w:t>
      </w:r>
      <w:r w:rsidR="008D3F17" w:rsidRPr="00071F7C">
        <w:rPr>
          <w:rFonts w:cs="Arial"/>
        </w:rPr>
        <w:t>příjezdu/</w:t>
      </w:r>
      <w:r>
        <w:rPr>
          <w:rFonts w:cs="Arial"/>
        </w:rPr>
        <w:t>odjezdu</w:t>
      </w:r>
      <w:r w:rsidR="008D3F17" w:rsidRPr="00071F7C">
        <w:rPr>
          <w:rFonts w:cs="Arial"/>
        </w:rPr>
        <w:t>/průjezdu bodem – paket V 7800</w:t>
      </w:r>
      <w:r w:rsidR="00C6059D" w:rsidRPr="00071F7C">
        <w:rPr>
          <w:rFonts w:cs="Arial"/>
        </w:rPr>
        <w:t xml:space="preserve"> (7801)</w:t>
      </w:r>
      <w:r w:rsidR="008D3F17" w:rsidRPr="00071F7C">
        <w:rPr>
          <w:rFonts w:cs="Arial"/>
        </w:rPr>
        <w:t xml:space="preserve"> proměnná</w:t>
      </w:r>
      <w:r>
        <w:rPr>
          <w:rFonts w:cs="Arial"/>
        </w:rPr>
        <w:t xml:space="preserve"> </w:t>
      </w:r>
      <w:proofErr w:type="spellStart"/>
      <w:r w:rsidR="008D3F17" w:rsidRPr="003D504D">
        <w:rPr>
          <w:rFonts w:cs="Arial"/>
          <w:b/>
        </w:rPr>
        <w:t>eventType</w:t>
      </w:r>
      <w:proofErr w:type="spellEnd"/>
      <w:r>
        <w:rPr>
          <w:rFonts w:cs="Arial"/>
          <w:b/>
        </w:rPr>
        <w:t xml:space="preserve"> </w:t>
      </w:r>
      <w:r w:rsidR="008D3F17" w:rsidRPr="003D504D">
        <w:rPr>
          <w:rFonts w:cs="Arial"/>
        </w:rPr>
        <w:t>(nepovinné)</w:t>
      </w:r>
      <w:r w:rsidR="00FC5611">
        <w:rPr>
          <w:rFonts w:cs="Arial"/>
        </w:rPr>
        <w:t>.</w:t>
      </w:r>
    </w:p>
    <w:p w14:paraId="56FBBA9A" w14:textId="77777777" w:rsidR="008D3F17" w:rsidRPr="00071F7C" w:rsidRDefault="00A207D4" w:rsidP="003D504D">
      <w:pPr>
        <w:spacing w:after="0" w:line="20" w:lineRule="atLeast"/>
        <w:ind w:left="1418" w:hanging="2"/>
        <w:jc w:val="both"/>
        <w:rPr>
          <w:rFonts w:cs="Arial"/>
          <w:i/>
        </w:rPr>
      </w:pPr>
      <w:r w:rsidRPr="00071F7C">
        <w:rPr>
          <w:rFonts w:cs="Arial"/>
          <w:i/>
        </w:rPr>
        <w:t xml:space="preserve">Bude přenášeno, </w:t>
      </w:r>
      <w:r w:rsidR="008D3F17" w:rsidRPr="00071F7C">
        <w:rPr>
          <w:rFonts w:cs="Arial"/>
          <w:i/>
        </w:rPr>
        <w:t>vytváří se buď potvrzením od SŽDC, nebo zachycením GPS polohy ve stanoveném okruhu</w:t>
      </w:r>
      <w:r w:rsidR="00FC5611">
        <w:rPr>
          <w:rFonts w:cs="Arial"/>
          <w:i/>
        </w:rPr>
        <w:t>.</w:t>
      </w:r>
    </w:p>
    <w:p w14:paraId="123299DD" w14:textId="77777777" w:rsidR="00506351" w:rsidRPr="00071F7C" w:rsidRDefault="003D504D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cs="Arial"/>
        </w:rPr>
      </w:pPr>
      <w:r>
        <w:rPr>
          <w:rFonts w:cs="Arial"/>
        </w:rPr>
        <w:t>z</w:t>
      </w:r>
      <w:r w:rsidR="00506351" w:rsidRPr="00071F7C">
        <w:rPr>
          <w:rFonts w:cs="Arial"/>
        </w:rPr>
        <w:t>eměpisná šířka (GPS) vozidla – paket V 7800</w:t>
      </w:r>
      <w:r w:rsidR="00C6059D" w:rsidRPr="00071F7C">
        <w:rPr>
          <w:rFonts w:cs="Arial"/>
        </w:rPr>
        <w:t xml:space="preserve"> (7801)</w:t>
      </w:r>
      <w:r>
        <w:rPr>
          <w:rFonts w:cs="Arial"/>
        </w:rPr>
        <w:t xml:space="preserve"> proměnná </w:t>
      </w:r>
      <w:proofErr w:type="spellStart"/>
      <w:r w:rsidR="00506351" w:rsidRPr="003D504D">
        <w:rPr>
          <w:rFonts w:cs="Arial"/>
          <w:b/>
        </w:rPr>
        <w:t>latitude</w:t>
      </w:r>
      <w:proofErr w:type="spellEnd"/>
      <w:r w:rsidR="00FC5611">
        <w:rPr>
          <w:rFonts w:cs="Arial"/>
          <w:b/>
        </w:rPr>
        <w:t>,</w:t>
      </w:r>
      <w:r w:rsidR="00506351" w:rsidRPr="00071F7C">
        <w:rPr>
          <w:rFonts w:cs="Arial"/>
        </w:rPr>
        <w:t xml:space="preserve"> </w:t>
      </w:r>
    </w:p>
    <w:p w14:paraId="3A4566B0" w14:textId="77777777" w:rsidR="00506351" w:rsidRPr="00071F7C" w:rsidRDefault="00506351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cs="Arial"/>
        </w:rPr>
      </w:pPr>
      <w:r w:rsidRPr="00071F7C">
        <w:rPr>
          <w:rFonts w:cs="Arial"/>
        </w:rPr>
        <w:t>Zeměpisná délka (GPS) vozidla – paket V 7800</w:t>
      </w:r>
      <w:r w:rsidR="00C6059D" w:rsidRPr="00071F7C">
        <w:rPr>
          <w:rFonts w:cs="Arial"/>
        </w:rPr>
        <w:t xml:space="preserve"> (7801)</w:t>
      </w:r>
      <w:r w:rsidR="003D504D">
        <w:rPr>
          <w:rFonts w:cs="Arial"/>
        </w:rPr>
        <w:t xml:space="preserve"> proměnná </w:t>
      </w:r>
      <w:proofErr w:type="spellStart"/>
      <w:r w:rsidRPr="003D504D">
        <w:rPr>
          <w:rFonts w:cs="Arial"/>
          <w:b/>
        </w:rPr>
        <w:t>longitude</w:t>
      </w:r>
      <w:proofErr w:type="spellEnd"/>
      <w:r w:rsidR="00FC5611">
        <w:rPr>
          <w:rFonts w:cs="Arial"/>
          <w:b/>
        </w:rPr>
        <w:t>,</w:t>
      </w:r>
    </w:p>
    <w:p w14:paraId="138138A5" w14:textId="77777777" w:rsidR="00506351" w:rsidRPr="003D504D" w:rsidRDefault="00506351" w:rsidP="003D504D">
      <w:pPr>
        <w:pStyle w:val="Odstavecseseznamem"/>
        <w:spacing w:after="0" w:line="20" w:lineRule="atLeast"/>
        <w:ind w:left="1414"/>
        <w:jc w:val="both"/>
        <w:rPr>
          <w:rFonts w:cs="Arial"/>
          <w:i/>
        </w:rPr>
      </w:pPr>
      <w:r w:rsidRPr="003D504D">
        <w:rPr>
          <w:rFonts w:cs="Arial"/>
          <w:i/>
        </w:rPr>
        <w:t xml:space="preserve">Je-li vyplněn </w:t>
      </w:r>
      <w:proofErr w:type="spellStart"/>
      <w:r w:rsidRPr="003D504D">
        <w:rPr>
          <w:rFonts w:cs="Arial"/>
          <w:i/>
        </w:rPr>
        <w:t>eventType</w:t>
      </w:r>
      <w:proofErr w:type="spellEnd"/>
      <w:r w:rsidR="003D504D">
        <w:rPr>
          <w:rFonts w:cs="Arial"/>
          <w:i/>
        </w:rPr>
        <w:t>,</w:t>
      </w:r>
      <w:r w:rsidRPr="003D504D">
        <w:rPr>
          <w:rFonts w:cs="Arial"/>
          <w:i/>
        </w:rPr>
        <w:t xml:space="preserve"> pak se jedná o </w:t>
      </w:r>
      <w:r w:rsidR="00B51905" w:rsidRPr="003D504D">
        <w:rPr>
          <w:rFonts w:cs="Arial"/>
          <w:i/>
        </w:rPr>
        <w:t>souřadnice</w:t>
      </w:r>
      <w:r w:rsidRPr="003D504D">
        <w:rPr>
          <w:rFonts w:cs="Arial"/>
          <w:i/>
        </w:rPr>
        <w:t xml:space="preserve"> poslední projeté stanice, není-li </w:t>
      </w:r>
      <w:proofErr w:type="spellStart"/>
      <w:r w:rsidRPr="003D504D">
        <w:rPr>
          <w:rFonts w:cs="Arial"/>
          <w:i/>
        </w:rPr>
        <w:t>eventType</w:t>
      </w:r>
      <w:proofErr w:type="spellEnd"/>
      <w:r w:rsidRPr="003D504D">
        <w:rPr>
          <w:rFonts w:cs="Arial"/>
          <w:i/>
        </w:rPr>
        <w:t xml:space="preserve"> vyplněn, jde o aktuální </w:t>
      </w:r>
      <w:r w:rsidR="00B51905" w:rsidRPr="003D504D">
        <w:rPr>
          <w:rFonts w:cs="Arial"/>
          <w:i/>
        </w:rPr>
        <w:t>souřadnice</w:t>
      </w:r>
      <w:r w:rsidRPr="003D504D">
        <w:rPr>
          <w:rFonts w:cs="Arial"/>
          <w:i/>
        </w:rPr>
        <w:t xml:space="preserve"> dle GPS</w:t>
      </w:r>
      <w:r w:rsidR="00FC5611">
        <w:rPr>
          <w:rFonts w:cs="Arial"/>
          <w:i/>
        </w:rPr>
        <w:t>.</w:t>
      </w:r>
    </w:p>
    <w:p w14:paraId="5F66C916" w14:textId="77777777" w:rsidR="00E72D6B" w:rsidRPr="00071F7C" w:rsidRDefault="00B51905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cs="Arial"/>
        </w:rPr>
      </w:pPr>
      <w:r w:rsidRPr="00071F7C">
        <w:rPr>
          <w:rFonts w:cs="Arial"/>
        </w:rPr>
        <w:t xml:space="preserve">ID </w:t>
      </w:r>
      <w:r w:rsidR="00077956">
        <w:rPr>
          <w:rFonts w:cs="Arial"/>
        </w:rPr>
        <w:t>z</w:t>
      </w:r>
      <w:r w:rsidRPr="00071F7C">
        <w:rPr>
          <w:rFonts w:cs="Arial"/>
        </w:rPr>
        <w:t>astávky (dopravního bodu) – paket V</w:t>
      </w:r>
      <w:r w:rsidR="00C6059D" w:rsidRPr="00071F7C">
        <w:rPr>
          <w:rFonts w:cs="Arial"/>
        </w:rPr>
        <w:t> </w:t>
      </w:r>
      <w:r w:rsidRPr="00071F7C">
        <w:rPr>
          <w:rFonts w:cs="Arial"/>
        </w:rPr>
        <w:t>7800</w:t>
      </w:r>
      <w:r w:rsidR="00C6059D" w:rsidRPr="00071F7C">
        <w:rPr>
          <w:rFonts w:cs="Arial"/>
        </w:rPr>
        <w:t xml:space="preserve"> (7801)</w:t>
      </w:r>
      <w:r w:rsidR="00077956">
        <w:rPr>
          <w:rFonts w:cs="Arial"/>
        </w:rPr>
        <w:t xml:space="preserve"> proměnná </w:t>
      </w:r>
      <w:proofErr w:type="spellStart"/>
      <w:r w:rsidRPr="00077956">
        <w:rPr>
          <w:rFonts w:cs="Arial"/>
          <w:b/>
        </w:rPr>
        <w:t>stopId</w:t>
      </w:r>
      <w:proofErr w:type="spellEnd"/>
      <w:r w:rsidR="00FC5611">
        <w:rPr>
          <w:rFonts w:cs="Arial"/>
          <w:b/>
        </w:rPr>
        <w:t>,</w:t>
      </w:r>
      <w:r w:rsidRPr="00071F7C">
        <w:rPr>
          <w:rFonts w:cs="Arial"/>
        </w:rPr>
        <w:t xml:space="preserve"> </w:t>
      </w:r>
    </w:p>
    <w:p w14:paraId="053D4536" w14:textId="77777777" w:rsidR="00B51905" w:rsidRPr="00077956" w:rsidRDefault="00B51905" w:rsidP="00077956">
      <w:pPr>
        <w:pStyle w:val="Odstavecseseznamem"/>
        <w:spacing w:after="0" w:line="20" w:lineRule="atLeast"/>
        <w:ind w:left="1414"/>
        <w:jc w:val="both"/>
        <w:rPr>
          <w:rFonts w:cs="Arial"/>
          <w:i/>
        </w:rPr>
      </w:pPr>
      <w:r w:rsidRPr="00077956">
        <w:rPr>
          <w:rFonts w:cs="Arial"/>
          <w:i/>
        </w:rPr>
        <w:t>bod potvrzeného příjezdu/odjezdu/průjezdu</w:t>
      </w:r>
      <w:r w:rsidR="00077956">
        <w:rPr>
          <w:rFonts w:cs="Arial"/>
          <w:i/>
        </w:rPr>
        <w:t xml:space="preserve"> </w:t>
      </w:r>
      <w:r w:rsidRPr="00077956">
        <w:rPr>
          <w:rFonts w:cs="Arial"/>
          <w:i/>
        </w:rPr>
        <w:t>(</w:t>
      </w:r>
      <w:r w:rsidR="00E72D6B" w:rsidRPr="00077956">
        <w:rPr>
          <w:rFonts w:cs="Arial"/>
          <w:i/>
        </w:rPr>
        <w:t xml:space="preserve">je-li </w:t>
      </w:r>
      <w:r w:rsidRPr="00077956">
        <w:rPr>
          <w:rFonts w:cs="Arial"/>
          <w:i/>
        </w:rPr>
        <w:t xml:space="preserve">vyplněná položka </w:t>
      </w:r>
      <w:proofErr w:type="spellStart"/>
      <w:r w:rsidRPr="00077956">
        <w:rPr>
          <w:rFonts w:cs="Arial"/>
          <w:i/>
        </w:rPr>
        <w:t>eventType</w:t>
      </w:r>
      <w:proofErr w:type="spellEnd"/>
      <w:r w:rsidRPr="00077956">
        <w:rPr>
          <w:rFonts w:cs="Arial"/>
          <w:i/>
        </w:rPr>
        <w:t>)</w:t>
      </w:r>
      <w:r w:rsidR="00FC5611">
        <w:rPr>
          <w:rFonts w:cs="Arial"/>
          <w:i/>
        </w:rPr>
        <w:t>,</w:t>
      </w:r>
    </w:p>
    <w:p w14:paraId="1A94D188" w14:textId="77777777" w:rsidR="00E72D6B" w:rsidRPr="003D504D" w:rsidRDefault="00B51905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cs="Arial"/>
        </w:rPr>
      </w:pPr>
      <w:r w:rsidRPr="003D504D">
        <w:rPr>
          <w:rFonts w:cs="Arial"/>
        </w:rPr>
        <w:t xml:space="preserve">poslední potvrzený </w:t>
      </w:r>
      <w:r w:rsidR="00E72D6B" w:rsidRPr="003D504D">
        <w:rPr>
          <w:rFonts w:cs="Arial"/>
        </w:rPr>
        <w:t xml:space="preserve">projetý </w:t>
      </w:r>
      <w:r w:rsidRPr="003D504D">
        <w:rPr>
          <w:rFonts w:cs="Arial"/>
        </w:rPr>
        <w:t>veřejný bod na trase</w:t>
      </w:r>
      <w:r w:rsidR="00FC5611">
        <w:rPr>
          <w:rFonts w:cs="Arial"/>
        </w:rPr>
        <w:t>,</w:t>
      </w:r>
    </w:p>
    <w:p w14:paraId="5A3708A0" w14:textId="77777777" w:rsidR="00B51905" w:rsidRDefault="00B51905" w:rsidP="00077956">
      <w:pPr>
        <w:pStyle w:val="Odstavecseseznamem"/>
        <w:spacing w:after="0" w:line="20" w:lineRule="atLeast"/>
        <w:ind w:left="1414"/>
        <w:jc w:val="both"/>
        <w:rPr>
          <w:rFonts w:cs="Arial"/>
          <w:i/>
        </w:rPr>
      </w:pPr>
      <w:r w:rsidRPr="00077956">
        <w:rPr>
          <w:rFonts w:cs="Arial"/>
          <w:i/>
        </w:rPr>
        <w:t>(ne</w:t>
      </w:r>
      <w:r w:rsidR="00E72D6B" w:rsidRPr="00077956">
        <w:rPr>
          <w:rFonts w:cs="Arial"/>
          <w:i/>
        </w:rPr>
        <w:t xml:space="preserve">ní-li </w:t>
      </w:r>
      <w:r w:rsidRPr="00077956">
        <w:rPr>
          <w:rFonts w:cs="Arial"/>
          <w:i/>
        </w:rPr>
        <w:t xml:space="preserve">vyplněná položka </w:t>
      </w:r>
      <w:proofErr w:type="spellStart"/>
      <w:r w:rsidRPr="00077956">
        <w:rPr>
          <w:rFonts w:cs="Arial"/>
          <w:i/>
        </w:rPr>
        <w:t>eventType</w:t>
      </w:r>
      <w:proofErr w:type="spellEnd"/>
      <w:r w:rsidRPr="00077956">
        <w:rPr>
          <w:rFonts w:cs="Arial"/>
          <w:i/>
        </w:rPr>
        <w:t>)</w:t>
      </w:r>
      <w:r w:rsidR="00FC5611">
        <w:rPr>
          <w:rFonts w:cs="Arial"/>
          <w:i/>
        </w:rPr>
        <w:t>.</w:t>
      </w:r>
    </w:p>
    <w:p w14:paraId="0C52C123" w14:textId="77777777" w:rsidR="00077956" w:rsidRPr="00077956" w:rsidRDefault="00077956" w:rsidP="00077956">
      <w:pPr>
        <w:pStyle w:val="Odstavecseseznamem"/>
        <w:spacing w:after="0" w:line="20" w:lineRule="atLeast"/>
        <w:ind w:left="1414"/>
        <w:jc w:val="both"/>
        <w:rPr>
          <w:rFonts w:cs="Arial"/>
          <w:i/>
        </w:rPr>
      </w:pPr>
    </w:p>
    <w:p w14:paraId="5DC81B7A" w14:textId="77777777" w:rsidR="00096FE7" w:rsidRDefault="00E72D6B" w:rsidP="00B01CA9">
      <w:pPr>
        <w:pStyle w:val="Odstavecseseznamem"/>
        <w:numPr>
          <w:ilvl w:val="2"/>
          <w:numId w:val="3"/>
        </w:numPr>
        <w:spacing w:after="0" w:line="20" w:lineRule="atLeast"/>
        <w:ind w:left="993"/>
        <w:rPr>
          <w:rFonts w:cs="Arial"/>
          <w:b/>
        </w:rPr>
      </w:pPr>
      <w:r w:rsidRPr="00071F7C">
        <w:rPr>
          <w:rFonts w:cs="Arial"/>
          <w:b/>
        </w:rPr>
        <w:t xml:space="preserve">Předávání informací o </w:t>
      </w:r>
      <w:r w:rsidR="00096FE7" w:rsidRPr="00071F7C">
        <w:rPr>
          <w:rFonts w:cs="Arial"/>
          <w:b/>
        </w:rPr>
        <w:t>časové poloze</w:t>
      </w:r>
    </w:p>
    <w:p w14:paraId="60D30743" w14:textId="77777777" w:rsidR="0082112D" w:rsidRPr="00071F7C" w:rsidRDefault="0082112D" w:rsidP="0082112D">
      <w:pPr>
        <w:pStyle w:val="Odstavecseseznamem"/>
        <w:spacing w:after="0" w:line="20" w:lineRule="atLeast"/>
        <w:ind w:left="993"/>
        <w:rPr>
          <w:rFonts w:cs="Arial"/>
          <w:b/>
        </w:rPr>
      </w:pPr>
    </w:p>
    <w:p w14:paraId="1ACA7D6B" w14:textId="77777777" w:rsidR="00096FE7" w:rsidRPr="00071F7C" w:rsidRDefault="00860A2D" w:rsidP="00B01CA9">
      <w:pPr>
        <w:pStyle w:val="Odstavecseseznamem"/>
        <w:numPr>
          <w:ilvl w:val="0"/>
          <w:numId w:val="28"/>
        </w:numPr>
        <w:spacing w:after="0" w:line="20" w:lineRule="atLeast"/>
        <w:rPr>
          <w:rFonts w:cs="Arial"/>
        </w:rPr>
      </w:pPr>
      <w:r w:rsidRPr="00071F7C">
        <w:rPr>
          <w:rFonts w:cs="Arial"/>
        </w:rPr>
        <w:t>Indikace zpoždění – paket V</w:t>
      </w:r>
      <w:r w:rsidR="00F72956" w:rsidRPr="00071F7C">
        <w:rPr>
          <w:rFonts w:cs="Arial"/>
        </w:rPr>
        <w:t> </w:t>
      </w:r>
      <w:r w:rsidRPr="00071F7C">
        <w:rPr>
          <w:rFonts w:cs="Arial"/>
        </w:rPr>
        <w:t>7800</w:t>
      </w:r>
      <w:r w:rsidR="00F72956" w:rsidRPr="00071F7C">
        <w:rPr>
          <w:rFonts w:cs="Arial"/>
        </w:rPr>
        <w:t xml:space="preserve"> (7801)</w:t>
      </w:r>
      <w:r w:rsidR="00077956">
        <w:rPr>
          <w:rFonts w:cs="Arial"/>
        </w:rPr>
        <w:t xml:space="preserve"> proměnná </w:t>
      </w:r>
      <w:proofErr w:type="spellStart"/>
      <w:r w:rsidRPr="00071F7C">
        <w:rPr>
          <w:rFonts w:cs="Arial"/>
          <w:b/>
        </w:rPr>
        <w:t>delay</w:t>
      </w:r>
      <w:proofErr w:type="spellEnd"/>
      <w:r w:rsidR="00FC5611">
        <w:rPr>
          <w:rFonts w:cs="Arial"/>
          <w:b/>
        </w:rPr>
        <w:t>,</w:t>
      </w:r>
    </w:p>
    <w:p w14:paraId="653A30CF" w14:textId="77777777" w:rsidR="00860A2D" w:rsidRPr="00071F7C" w:rsidRDefault="00096FE7" w:rsidP="00B01CA9">
      <w:pPr>
        <w:pStyle w:val="Odstavecseseznamem"/>
        <w:numPr>
          <w:ilvl w:val="0"/>
          <w:numId w:val="28"/>
        </w:numPr>
        <w:spacing w:after="0" w:line="20" w:lineRule="atLeast"/>
        <w:rPr>
          <w:rFonts w:cs="Arial"/>
        </w:rPr>
      </w:pPr>
      <w:r w:rsidRPr="00071F7C">
        <w:rPr>
          <w:rFonts w:cs="Arial"/>
        </w:rPr>
        <w:t>predikci časové polohy</w:t>
      </w:r>
      <w:r w:rsidR="00860A2D" w:rsidRPr="00071F7C">
        <w:rPr>
          <w:rFonts w:cs="Arial"/>
        </w:rPr>
        <w:t xml:space="preserve"> – paket V 780</w:t>
      </w:r>
      <w:r w:rsidR="00F72956" w:rsidRPr="00071F7C">
        <w:rPr>
          <w:rFonts w:cs="Arial"/>
        </w:rPr>
        <w:t>1</w:t>
      </w:r>
      <w:r w:rsidR="00077956">
        <w:rPr>
          <w:rFonts w:cs="Arial"/>
        </w:rPr>
        <w:t xml:space="preserve"> proměnná </w:t>
      </w:r>
      <w:proofErr w:type="spellStart"/>
      <w:r w:rsidR="00860A2D" w:rsidRPr="00071F7C">
        <w:rPr>
          <w:rFonts w:cs="Arial"/>
          <w:b/>
        </w:rPr>
        <w:t>expectation</w:t>
      </w:r>
      <w:proofErr w:type="spellEnd"/>
      <w:r w:rsidR="00860A2D" w:rsidRPr="00071F7C">
        <w:rPr>
          <w:rFonts w:cs="Arial"/>
        </w:rPr>
        <w:t xml:space="preserve"> (nepovinné)</w:t>
      </w:r>
      <w:r w:rsidR="00FC5611">
        <w:rPr>
          <w:rFonts w:cs="Arial"/>
        </w:rPr>
        <w:t>.</w:t>
      </w:r>
      <w:r w:rsidR="00860A2D" w:rsidRPr="00071F7C">
        <w:rPr>
          <w:rFonts w:cs="Arial"/>
        </w:rPr>
        <w:t xml:space="preserve"> </w:t>
      </w:r>
    </w:p>
    <w:p w14:paraId="046F6539" w14:textId="77777777" w:rsidR="00096FE7" w:rsidRPr="00071F7C" w:rsidRDefault="00A207D4" w:rsidP="00077956">
      <w:pPr>
        <w:spacing w:after="0" w:line="20" w:lineRule="atLeast"/>
        <w:ind w:left="706" w:firstLine="708"/>
        <w:rPr>
          <w:rFonts w:cs="Arial"/>
          <w:i/>
        </w:rPr>
      </w:pPr>
      <w:r w:rsidRPr="00071F7C">
        <w:rPr>
          <w:rFonts w:cs="Arial"/>
          <w:i/>
        </w:rPr>
        <w:t xml:space="preserve">Bude přenášeno, </w:t>
      </w:r>
      <w:r w:rsidR="00860A2D" w:rsidRPr="00071F7C">
        <w:rPr>
          <w:rFonts w:cs="Arial"/>
          <w:i/>
        </w:rPr>
        <w:t>vypočtený předpoklad dojezdu do dalších dopravních bodů</w:t>
      </w:r>
      <w:r w:rsidR="00FC5611">
        <w:rPr>
          <w:rFonts w:cs="Arial"/>
          <w:i/>
        </w:rPr>
        <w:t>.</w:t>
      </w:r>
    </w:p>
    <w:p w14:paraId="408ADE06" w14:textId="77777777" w:rsidR="00860A2D" w:rsidRPr="00071F7C" w:rsidRDefault="00860A2D" w:rsidP="005425D5">
      <w:pPr>
        <w:spacing w:after="0" w:line="20" w:lineRule="atLeast"/>
        <w:ind w:left="851"/>
        <w:rPr>
          <w:rFonts w:cs="Arial"/>
        </w:rPr>
      </w:pPr>
    </w:p>
    <w:p w14:paraId="2A746D5D" w14:textId="77777777" w:rsidR="00A10CA8" w:rsidRPr="00071F7C" w:rsidRDefault="00A10CA8" w:rsidP="00096FE7">
      <w:pPr>
        <w:spacing w:after="0" w:line="20" w:lineRule="atLeast"/>
        <w:ind w:left="357"/>
        <w:rPr>
          <w:rFonts w:cs="Arial"/>
        </w:rPr>
      </w:pPr>
    </w:p>
    <w:p w14:paraId="4F9452D0" w14:textId="77777777" w:rsidR="00A207D4" w:rsidRPr="00071F7C" w:rsidRDefault="00DC2964" w:rsidP="00B01CA9">
      <w:pPr>
        <w:pStyle w:val="Odstavecseseznamem"/>
        <w:numPr>
          <w:ilvl w:val="0"/>
          <w:numId w:val="3"/>
        </w:numPr>
        <w:spacing w:after="0" w:line="240" w:lineRule="auto"/>
        <w:rPr>
          <w:rFonts w:cs="Arial"/>
          <w:b/>
          <w:sz w:val="28"/>
          <w:szCs w:val="28"/>
        </w:rPr>
      </w:pPr>
      <w:r w:rsidRPr="00071F7C">
        <w:rPr>
          <w:rFonts w:cs="Arial"/>
          <w:b/>
          <w:sz w:val="28"/>
          <w:szCs w:val="28"/>
        </w:rPr>
        <w:t>STANDARD</w:t>
      </w:r>
      <w:r w:rsidRPr="00071F7C">
        <w:rPr>
          <w:rFonts w:cs="Arial"/>
          <w:spacing w:val="40"/>
        </w:rPr>
        <w:t xml:space="preserve"> </w:t>
      </w:r>
      <w:r w:rsidRPr="00071F7C">
        <w:rPr>
          <w:rFonts w:cs="Arial"/>
          <w:b/>
          <w:sz w:val="28"/>
          <w:szCs w:val="28"/>
        </w:rPr>
        <w:t xml:space="preserve">INFORMAČNÍCH SYSTÉMŮ VOZIDEL (ISC) </w:t>
      </w:r>
    </w:p>
    <w:p w14:paraId="0839E117" w14:textId="77777777" w:rsidR="009E574E" w:rsidRPr="00071F7C" w:rsidRDefault="009E574E" w:rsidP="005C236A">
      <w:pPr>
        <w:spacing w:after="0" w:line="240" w:lineRule="auto"/>
        <w:rPr>
          <w:rFonts w:cs="Arial"/>
          <w:b/>
          <w:sz w:val="20"/>
          <w:szCs w:val="20"/>
        </w:rPr>
      </w:pPr>
    </w:p>
    <w:p w14:paraId="2F7CD592" w14:textId="77777777" w:rsidR="009E574E" w:rsidRPr="00071F7C" w:rsidRDefault="009E574E" w:rsidP="00B01CA9">
      <w:pPr>
        <w:pStyle w:val="Odstavecseseznamem"/>
        <w:numPr>
          <w:ilvl w:val="1"/>
          <w:numId w:val="3"/>
        </w:numPr>
        <w:spacing w:after="60" w:line="240" w:lineRule="auto"/>
        <w:ind w:left="425" w:hanging="431"/>
        <w:contextualSpacing w:val="0"/>
        <w:rPr>
          <w:rFonts w:cs="Arial"/>
          <w:b/>
          <w:sz w:val="24"/>
          <w:szCs w:val="24"/>
        </w:rPr>
      </w:pPr>
      <w:r w:rsidRPr="00071F7C">
        <w:rPr>
          <w:rFonts w:cs="Arial"/>
          <w:b/>
          <w:sz w:val="24"/>
          <w:szCs w:val="24"/>
        </w:rPr>
        <w:t>Informační systém vozidel IDP</w:t>
      </w:r>
    </w:p>
    <w:p w14:paraId="631A0DF1" w14:textId="756B6C02" w:rsidR="00864218" w:rsidRPr="00071F7C" w:rsidRDefault="009E574E" w:rsidP="00077956">
      <w:pPr>
        <w:spacing w:after="0" w:line="240" w:lineRule="auto"/>
        <w:ind w:left="-6"/>
        <w:jc w:val="both"/>
        <w:rPr>
          <w:rFonts w:cs="Arial"/>
        </w:rPr>
      </w:pPr>
      <w:r w:rsidRPr="00071F7C">
        <w:rPr>
          <w:rFonts w:cs="Arial"/>
        </w:rPr>
        <w:t>Pro účely tohoto dokumentu se informačním systémem železničních vozidel rozumí všechna elektronická audiovizuální zařízení vozidla, která poskytují informace cestujícím a vlakovému doprovodu během nasazení vozidla na lince, resp. spoji.</w:t>
      </w:r>
      <w:r w:rsidR="00864218" w:rsidRPr="00071F7C">
        <w:rPr>
          <w:rFonts w:cs="Arial"/>
        </w:rPr>
        <w:t xml:space="preserve"> </w:t>
      </w:r>
    </w:p>
    <w:p w14:paraId="7995B076" w14:textId="77777777" w:rsidR="00864218" w:rsidRDefault="00864218" w:rsidP="00077956">
      <w:pPr>
        <w:spacing w:after="12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Předpokládá se jednotnost v železničních vozidlech všech dopravců, kteří budou zajišťovat dopravní obslužnost na území Plzeňského kraje, resp. na území Integrované dopravy Plzeňska (IDP). </w:t>
      </w:r>
    </w:p>
    <w:p w14:paraId="7E9F9DDE" w14:textId="77777777" w:rsidR="00077956" w:rsidRPr="00071F7C" w:rsidRDefault="00077956" w:rsidP="00077956">
      <w:pPr>
        <w:spacing w:after="120" w:line="240" w:lineRule="auto"/>
        <w:jc w:val="both"/>
        <w:rPr>
          <w:rFonts w:cs="Arial"/>
        </w:rPr>
      </w:pPr>
    </w:p>
    <w:p w14:paraId="4C78495B" w14:textId="77777777" w:rsidR="009E574E" w:rsidRPr="00071F7C" w:rsidRDefault="009E574E" w:rsidP="00B01CA9">
      <w:pPr>
        <w:pStyle w:val="Odstavecseseznamem"/>
        <w:numPr>
          <w:ilvl w:val="2"/>
          <w:numId w:val="3"/>
        </w:numPr>
        <w:spacing w:after="60" w:line="240" w:lineRule="auto"/>
        <w:ind w:left="567"/>
        <w:rPr>
          <w:rFonts w:cs="Arial"/>
          <w:b/>
          <w:sz w:val="24"/>
          <w:szCs w:val="24"/>
        </w:rPr>
      </w:pPr>
      <w:r w:rsidRPr="00071F7C">
        <w:rPr>
          <w:rFonts w:cs="Arial"/>
          <w:b/>
          <w:sz w:val="24"/>
          <w:szCs w:val="24"/>
        </w:rPr>
        <w:lastRenderedPageBreak/>
        <w:t>Obecné zásady</w:t>
      </w:r>
    </w:p>
    <w:p w14:paraId="3DA2FDB4" w14:textId="62ACF82D" w:rsidR="009E574E" w:rsidRPr="00071F7C" w:rsidRDefault="009E574E" w:rsidP="009F768A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Informační systém železničních vozidel musí splňovat všechny zákonné předpisy </w:t>
      </w:r>
      <w:r w:rsidR="00161CCA">
        <w:rPr>
          <w:rFonts w:cs="Arial"/>
        </w:rPr>
        <w:t>(česká i</w:t>
      </w:r>
      <w:r w:rsidR="009F768A">
        <w:rPr>
          <w:rFonts w:cs="Arial"/>
        </w:rPr>
        <w:t> </w:t>
      </w:r>
      <w:r w:rsidR="00161CCA">
        <w:rPr>
          <w:rFonts w:cs="Arial"/>
        </w:rPr>
        <w:t xml:space="preserve">evropská legislativa) </w:t>
      </w:r>
      <w:r w:rsidRPr="00071F7C">
        <w:rPr>
          <w:rFonts w:cs="Arial"/>
        </w:rPr>
        <w:t xml:space="preserve">a požadavky na elektronická zařízení kolejových vozidel. </w:t>
      </w:r>
    </w:p>
    <w:p w14:paraId="30EBAD78" w14:textId="77777777" w:rsidR="00077956" w:rsidRDefault="00077956" w:rsidP="009F768A">
      <w:pPr>
        <w:spacing w:after="0" w:line="240" w:lineRule="auto"/>
        <w:jc w:val="both"/>
        <w:rPr>
          <w:rFonts w:cs="Arial"/>
        </w:rPr>
      </w:pPr>
    </w:p>
    <w:p w14:paraId="5C6AAE95" w14:textId="77777777" w:rsidR="009E574E" w:rsidRDefault="009E574E" w:rsidP="009F768A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Dále musí splňovat následující podmínky:</w:t>
      </w:r>
    </w:p>
    <w:p w14:paraId="03B869BE" w14:textId="77777777" w:rsidR="00077956" w:rsidRPr="00071F7C" w:rsidRDefault="00077956" w:rsidP="009F768A">
      <w:pPr>
        <w:spacing w:after="0" w:line="240" w:lineRule="auto"/>
        <w:jc w:val="both"/>
        <w:rPr>
          <w:rFonts w:cs="Arial"/>
        </w:rPr>
      </w:pPr>
    </w:p>
    <w:p w14:paraId="54BD48CE" w14:textId="77777777" w:rsidR="009E574E" w:rsidRPr="00071F7C" w:rsidRDefault="00077956" w:rsidP="009F768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r</w:t>
      </w:r>
      <w:r w:rsidR="009E574E" w:rsidRPr="00071F7C">
        <w:rPr>
          <w:rFonts w:cs="Arial"/>
        </w:rPr>
        <w:t>ozsah provozních teplot okolí informačního systému musí být v intervalu -25/+60 °C,</w:t>
      </w:r>
    </w:p>
    <w:p w14:paraId="7C9EFC2C" w14:textId="77777777" w:rsidR="009E574E" w:rsidRPr="00071F7C" w:rsidRDefault="00077956" w:rsidP="009F768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k</w:t>
      </w:r>
      <w:r w:rsidR="009E574E" w:rsidRPr="00071F7C">
        <w:rPr>
          <w:rFonts w:cs="Arial"/>
        </w:rPr>
        <w:t>omponenty musí být odolné proti vandalismu, otřesům a vibracím a musí mít snadnou údržbu či být bezúdržbové</w:t>
      </w:r>
      <w:r>
        <w:rPr>
          <w:rFonts w:cs="Arial"/>
        </w:rPr>
        <w:t>,</w:t>
      </w:r>
    </w:p>
    <w:p w14:paraId="7A3D0F0E" w14:textId="77777777" w:rsidR="009E574E" w:rsidRPr="00071F7C" w:rsidRDefault="00077956" w:rsidP="009F768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n</w:t>
      </w:r>
      <w:r w:rsidR="009E574E" w:rsidRPr="00071F7C">
        <w:rPr>
          <w:rFonts w:cs="Arial"/>
        </w:rPr>
        <w:t>apájení komponentů musí spolehlivě pracovat v rámci napájecí soustavy vozidel bez ovlivnění funkce a spolehlivosti ostatních subsystémů a narušení energetické bilance vozidla</w:t>
      </w:r>
      <w:r>
        <w:rPr>
          <w:rFonts w:cs="Arial"/>
        </w:rPr>
        <w:t>;</w:t>
      </w:r>
      <w:r w:rsidR="009E574E" w:rsidRPr="00071F7C">
        <w:rPr>
          <w:rFonts w:cs="Arial"/>
        </w:rPr>
        <w:t xml:space="preserve"> </w:t>
      </w:r>
      <w:r>
        <w:rPr>
          <w:rFonts w:cs="Arial"/>
        </w:rPr>
        <w:t>v</w:t>
      </w:r>
      <w:r w:rsidR="009E574E" w:rsidRPr="00071F7C">
        <w:rPr>
          <w:rFonts w:cs="Arial"/>
        </w:rPr>
        <w:t>yžaduje se nízk</w:t>
      </w:r>
      <w:r>
        <w:rPr>
          <w:rFonts w:cs="Arial"/>
        </w:rPr>
        <w:t>á spotřeba použitých komponentů,</w:t>
      </w:r>
    </w:p>
    <w:p w14:paraId="13777BA8" w14:textId="77777777" w:rsidR="009E574E" w:rsidRPr="00071F7C" w:rsidRDefault="00077956" w:rsidP="009F768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i</w:t>
      </w:r>
      <w:r w:rsidR="009E574E" w:rsidRPr="00071F7C">
        <w:rPr>
          <w:rFonts w:cs="Arial"/>
        </w:rPr>
        <w:t>nformace podávané tímto systémem jsou:</w:t>
      </w:r>
    </w:p>
    <w:p w14:paraId="69CFA156" w14:textId="77777777" w:rsidR="009E574E" w:rsidRPr="00071F7C" w:rsidRDefault="009E574E" w:rsidP="009F768A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cs="Arial"/>
        </w:rPr>
      </w:pPr>
      <w:r w:rsidRPr="00071F7C">
        <w:rPr>
          <w:rFonts w:cs="Arial"/>
        </w:rPr>
        <w:t>základní dopravní informace (o trase vlaku, poloze vozidla na trase včetně informací o čase, zastávce způsobu její obsluhy, tarifní zóně)</w:t>
      </w:r>
      <w:r w:rsidR="00815CB5">
        <w:rPr>
          <w:rFonts w:cs="Arial"/>
        </w:rPr>
        <w:t>,</w:t>
      </w:r>
    </w:p>
    <w:p w14:paraId="5D6D611E" w14:textId="77777777" w:rsidR="009E574E" w:rsidRPr="00071F7C" w:rsidRDefault="00077956" w:rsidP="00BA5FE3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cs="Arial"/>
        </w:rPr>
      </w:pPr>
      <w:r>
        <w:rPr>
          <w:rFonts w:cs="Arial"/>
        </w:rPr>
        <w:t>d</w:t>
      </w:r>
      <w:r w:rsidR="009E574E" w:rsidRPr="00071F7C">
        <w:rPr>
          <w:rFonts w:cs="Arial"/>
        </w:rPr>
        <w:t>oplňkové dopravní informace (mimořádnosti v dopravě, možnosti přestupu, bezpečnostní informace)</w:t>
      </w:r>
      <w:r w:rsidR="00815CB5">
        <w:rPr>
          <w:rFonts w:cs="Arial"/>
        </w:rPr>
        <w:t>,</w:t>
      </w:r>
    </w:p>
    <w:p w14:paraId="4833A5EC" w14:textId="77777777" w:rsidR="009E574E" w:rsidRPr="00071F7C" w:rsidRDefault="009E574E" w:rsidP="00BA5FE3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cs="Arial"/>
        </w:rPr>
      </w:pPr>
      <w:r w:rsidRPr="00071F7C">
        <w:rPr>
          <w:rFonts w:cs="Arial"/>
        </w:rPr>
        <w:t>případně další informace (marketingové či jiné informace).</w:t>
      </w:r>
    </w:p>
    <w:p w14:paraId="00712967" w14:textId="77777777" w:rsidR="009E574E" w:rsidRPr="00815CB5" w:rsidRDefault="009E574E" w:rsidP="00815CB5">
      <w:pPr>
        <w:spacing w:after="0" w:line="20" w:lineRule="atLeast"/>
        <w:ind w:left="567"/>
        <w:jc w:val="both"/>
        <w:rPr>
          <w:rFonts w:cs="Arial"/>
        </w:rPr>
      </w:pPr>
      <w:r w:rsidRPr="00815CB5">
        <w:rPr>
          <w:rFonts w:cs="Arial"/>
        </w:rPr>
        <w:t>Musí být schopen spolupráce s přijímači pokynů slepeckých vysílaček, včetně schopnosti vnějšího akustického hlášení.</w:t>
      </w:r>
    </w:p>
    <w:p w14:paraId="104DFFA8" w14:textId="77777777" w:rsidR="006F4A4F" w:rsidRDefault="006F4A4F" w:rsidP="00815CB5">
      <w:pPr>
        <w:spacing w:after="120" w:line="240" w:lineRule="auto"/>
        <w:ind w:left="567"/>
        <w:jc w:val="both"/>
        <w:rPr>
          <w:rFonts w:cs="Arial"/>
        </w:rPr>
      </w:pPr>
      <w:r w:rsidRPr="00815CB5">
        <w:rPr>
          <w:rFonts w:cs="Arial"/>
        </w:rPr>
        <w:t xml:space="preserve">ISC musí být možno ovládat v celém vlaku z jednoho místa personálem vlakového doprovodu, </w:t>
      </w:r>
      <w:r w:rsidR="00BF4DBD" w:rsidRPr="00815CB5">
        <w:rPr>
          <w:rFonts w:cs="Arial"/>
        </w:rPr>
        <w:t xml:space="preserve">nebo </w:t>
      </w:r>
      <w:r w:rsidRPr="00815CB5">
        <w:rPr>
          <w:rFonts w:cs="Arial"/>
        </w:rPr>
        <w:t>ze stanoviště strojvedoucího.</w:t>
      </w:r>
    </w:p>
    <w:p w14:paraId="1B557C18" w14:textId="77777777" w:rsidR="00815CB5" w:rsidRPr="00815CB5" w:rsidRDefault="00815CB5" w:rsidP="00815CB5">
      <w:pPr>
        <w:spacing w:after="120" w:line="240" w:lineRule="auto"/>
        <w:ind w:left="567"/>
        <w:jc w:val="both"/>
        <w:rPr>
          <w:rFonts w:cs="Arial"/>
        </w:rPr>
      </w:pPr>
    </w:p>
    <w:p w14:paraId="39865C34" w14:textId="77777777" w:rsidR="009E574E" w:rsidRPr="00071F7C" w:rsidRDefault="009E574E" w:rsidP="00B01CA9">
      <w:pPr>
        <w:pStyle w:val="Odstavecseseznamem"/>
        <w:numPr>
          <w:ilvl w:val="1"/>
          <w:numId w:val="3"/>
        </w:numPr>
        <w:spacing w:after="120" w:line="240" w:lineRule="auto"/>
        <w:ind w:left="0" w:firstLine="0"/>
        <w:contextualSpacing w:val="0"/>
        <w:rPr>
          <w:rFonts w:cs="Arial"/>
          <w:b/>
          <w:sz w:val="24"/>
          <w:szCs w:val="24"/>
        </w:rPr>
      </w:pPr>
      <w:r w:rsidRPr="00071F7C">
        <w:rPr>
          <w:rFonts w:cs="Arial"/>
          <w:b/>
          <w:sz w:val="24"/>
          <w:szCs w:val="24"/>
        </w:rPr>
        <w:t>Optické informační systémy vozidla</w:t>
      </w:r>
    </w:p>
    <w:p w14:paraId="728C10EA" w14:textId="77777777" w:rsidR="009E574E" w:rsidRPr="00071F7C" w:rsidRDefault="009E574E" w:rsidP="00FE6730">
      <w:pPr>
        <w:pStyle w:val="Odstavecseseznamem"/>
        <w:numPr>
          <w:ilvl w:val="2"/>
          <w:numId w:val="3"/>
        </w:numPr>
        <w:spacing w:after="120" w:line="240" w:lineRule="auto"/>
        <w:ind w:left="709" w:hanging="709"/>
        <w:contextualSpacing w:val="0"/>
        <w:rPr>
          <w:rFonts w:cs="Arial"/>
          <w:b/>
        </w:rPr>
      </w:pPr>
      <w:r w:rsidRPr="00071F7C">
        <w:rPr>
          <w:rFonts w:cs="Arial"/>
          <w:b/>
        </w:rPr>
        <w:t>Provedení tabulí</w:t>
      </w:r>
    </w:p>
    <w:p w14:paraId="0271D740" w14:textId="77777777" w:rsidR="009E574E" w:rsidRDefault="009E574E" w:rsidP="00FE6730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Optické informační systémy zahrnují monitorové jednotky a LED panely dále souhrnně označované jako informační tabule.</w:t>
      </w:r>
      <w:r w:rsidR="00FE6730">
        <w:rPr>
          <w:rFonts w:cs="Arial"/>
        </w:rPr>
        <w:t xml:space="preserve"> </w:t>
      </w:r>
      <w:r w:rsidRPr="00071F7C">
        <w:rPr>
          <w:rFonts w:cs="Arial"/>
        </w:rPr>
        <w:t>Z pohledu umístění se rozlišují informační tabule vnitřní a vnější.</w:t>
      </w:r>
    </w:p>
    <w:p w14:paraId="2E5E680F" w14:textId="77777777" w:rsidR="00FE6730" w:rsidRPr="00071F7C" w:rsidRDefault="00FE6730" w:rsidP="00FE6730">
      <w:pPr>
        <w:pStyle w:val="Odstavecseseznamem"/>
        <w:spacing w:after="0" w:line="240" w:lineRule="auto"/>
        <w:ind w:left="862"/>
        <w:jc w:val="both"/>
        <w:rPr>
          <w:rFonts w:cs="Arial"/>
        </w:rPr>
      </w:pPr>
    </w:p>
    <w:p w14:paraId="76CAE3E8" w14:textId="77777777" w:rsidR="009E574E" w:rsidRPr="00071F7C" w:rsidRDefault="009E574E" w:rsidP="00B01CA9">
      <w:pPr>
        <w:pStyle w:val="Odstavecseseznamem"/>
        <w:numPr>
          <w:ilvl w:val="2"/>
          <w:numId w:val="3"/>
        </w:numPr>
        <w:spacing w:after="60" w:line="240" w:lineRule="auto"/>
        <w:ind w:left="709" w:hanging="709"/>
        <w:contextualSpacing w:val="0"/>
        <w:rPr>
          <w:rFonts w:cs="Arial"/>
          <w:b/>
          <w:sz w:val="24"/>
          <w:szCs w:val="24"/>
        </w:rPr>
      </w:pPr>
      <w:r w:rsidRPr="00071F7C">
        <w:rPr>
          <w:rFonts w:cs="Arial"/>
          <w:b/>
          <w:sz w:val="24"/>
          <w:szCs w:val="24"/>
        </w:rPr>
        <w:t>Zobrazování informací</w:t>
      </w:r>
    </w:p>
    <w:p w14:paraId="60964107" w14:textId="77777777" w:rsidR="009E574E" w:rsidRDefault="009E574E" w:rsidP="00FE6730">
      <w:pPr>
        <w:spacing w:after="120" w:line="240" w:lineRule="auto"/>
        <w:jc w:val="both"/>
        <w:rPr>
          <w:rFonts w:cs="Arial"/>
        </w:rPr>
      </w:pPr>
      <w:r w:rsidRPr="00071F7C">
        <w:rPr>
          <w:rFonts w:cs="Arial"/>
        </w:rPr>
        <w:t>Ve všech vozech vlaku musí být zobrazovány tytéž informace. Pouze v případě, kdy se vlak dělí, nebo kdy jsou ve vlaku dopravovány přímé vozy, je zobrazení závislé na konkrétní trase vozu, resp. té které části vlaku.</w:t>
      </w:r>
    </w:p>
    <w:p w14:paraId="7F498C38" w14:textId="77777777" w:rsidR="00FE6730" w:rsidRPr="00071F7C" w:rsidRDefault="00FE6730" w:rsidP="00FE6730">
      <w:pPr>
        <w:spacing w:after="120" w:line="240" w:lineRule="auto"/>
        <w:jc w:val="both"/>
        <w:rPr>
          <w:rFonts w:cs="Arial"/>
        </w:rPr>
      </w:pPr>
    </w:p>
    <w:p w14:paraId="43954903" w14:textId="77777777" w:rsidR="009E574E" w:rsidRPr="00FE6730" w:rsidRDefault="009E574E" w:rsidP="00B01CA9">
      <w:pPr>
        <w:pStyle w:val="Odstavecseseznamem"/>
        <w:numPr>
          <w:ilvl w:val="3"/>
          <w:numId w:val="3"/>
        </w:numPr>
        <w:spacing w:after="120" w:line="240" w:lineRule="auto"/>
        <w:ind w:left="709" w:hanging="709"/>
        <w:rPr>
          <w:rFonts w:cs="Arial"/>
          <w:b/>
        </w:rPr>
      </w:pPr>
      <w:r w:rsidRPr="00FE6730">
        <w:rPr>
          <w:rFonts w:cs="Arial"/>
          <w:b/>
        </w:rPr>
        <w:t>Informační obsah</w:t>
      </w:r>
      <w:r w:rsidR="008674EB" w:rsidRPr="00FE6730">
        <w:rPr>
          <w:rFonts w:cs="Arial"/>
          <w:b/>
        </w:rPr>
        <w:t xml:space="preserve"> v</w:t>
      </w:r>
      <w:r w:rsidRPr="00FE6730">
        <w:rPr>
          <w:rFonts w:cs="Arial"/>
          <w:b/>
        </w:rPr>
        <w:t>nější</w:t>
      </w:r>
      <w:r w:rsidR="008674EB" w:rsidRPr="00FE6730">
        <w:rPr>
          <w:rFonts w:cs="Arial"/>
          <w:b/>
        </w:rPr>
        <w:t>ch</w:t>
      </w:r>
      <w:r w:rsidRPr="00FE6730">
        <w:rPr>
          <w:rFonts w:cs="Arial"/>
          <w:b/>
        </w:rPr>
        <w:t xml:space="preserve"> tabul</w:t>
      </w:r>
      <w:r w:rsidR="008674EB" w:rsidRPr="00FE6730">
        <w:rPr>
          <w:rFonts w:cs="Arial"/>
          <w:b/>
        </w:rPr>
        <w:t>í</w:t>
      </w:r>
    </w:p>
    <w:p w14:paraId="511EDDEB" w14:textId="77777777" w:rsidR="009E574E" w:rsidRPr="00071F7C" w:rsidRDefault="009E574E" w:rsidP="005C236A">
      <w:pPr>
        <w:spacing w:after="120" w:line="240" w:lineRule="auto"/>
        <w:ind w:left="426"/>
        <w:rPr>
          <w:rFonts w:cs="Arial"/>
        </w:rPr>
      </w:pPr>
      <w:r w:rsidRPr="00071F7C">
        <w:rPr>
          <w:rFonts w:cs="Arial"/>
        </w:rPr>
        <w:t>Na všech čelních tabulích ve vlaku je uvedena cílová stanice kmenového vlaku.</w:t>
      </w:r>
    </w:p>
    <w:p w14:paraId="28345471" w14:textId="77777777" w:rsidR="009E574E" w:rsidRPr="00071F7C" w:rsidRDefault="009E574E" w:rsidP="005C236A">
      <w:pPr>
        <w:spacing w:after="0" w:line="240" w:lineRule="auto"/>
        <w:ind w:left="426"/>
        <w:rPr>
          <w:rFonts w:cs="Arial"/>
        </w:rPr>
      </w:pPr>
      <w:r w:rsidRPr="00071F7C">
        <w:rPr>
          <w:rFonts w:cs="Arial"/>
        </w:rPr>
        <w:t>Vnější boční tabule musí zobrazovat minimálně:</w:t>
      </w:r>
    </w:p>
    <w:p w14:paraId="7A98453E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výchozí a cílovou stanici vlaku</w:t>
      </w:r>
      <w:r w:rsidR="00FE6730">
        <w:rPr>
          <w:rFonts w:cs="Arial"/>
        </w:rPr>
        <w:t>, v</w:t>
      </w:r>
      <w:r w:rsidRPr="00071F7C">
        <w:rPr>
          <w:rFonts w:cs="Arial"/>
        </w:rPr>
        <w:t xml:space="preserve"> případě, že různé vozy vlaku mají různé cílové stanice, musí být na každém voze vždy uvedena skute</w:t>
      </w:r>
      <w:r w:rsidR="00FE6730">
        <w:rPr>
          <w:rFonts w:cs="Arial"/>
        </w:rPr>
        <w:t>čná cílová stanice tohoto vozu,</w:t>
      </w:r>
    </w:p>
    <w:p w14:paraId="3EA565B1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trasu vlaku, resp. vozu, zobrazen</w:t>
      </w:r>
      <w:r w:rsidR="00FE6730">
        <w:rPr>
          <w:rFonts w:cs="Arial"/>
        </w:rPr>
        <w:t>ím významných nácestných stanic;</w:t>
      </w:r>
      <w:r w:rsidRPr="00071F7C">
        <w:rPr>
          <w:rFonts w:cs="Arial"/>
        </w:rPr>
        <w:t xml:space="preserve"> </w:t>
      </w:r>
      <w:r w:rsidR="00FE6730">
        <w:rPr>
          <w:rFonts w:cs="Arial"/>
        </w:rPr>
        <w:t>j</w:t>
      </w:r>
      <w:r w:rsidRPr="00071F7C">
        <w:rPr>
          <w:rFonts w:cs="Arial"/>
        </w:rPr>
        <w:t>e-li těchto stanic více, než se vejde na tabuli, je mo</w:t>
      </w:r>
      <w:r w:rsidR="00FE6730">
        <w:rPr>
          <w:rFonts w:cs="Arial"/>
        </w:rPr>
        <w:t>žné stanice zobrazovat postupně;</w:t>
      </w:r>
      <w:r w:rsidRPr="00071F7C">
        <w:rPr>
          <w:rFonts w:cs="Arial"/>
        </w:rPr>
        <w:t xml:space="preserve"> </w:t>
      </w:r>
      <w:r w:rsidR="00FE6730">
        <w:rPr>
          <w:rFonts w:cs="Arial"/>
        </w:rPr>
        <w:t>s</w:t>
      </w:r>
      <w:r w:rsidRPr="00071F7C">
        <w:rPr>
          <w:rFonts w:cs="Arial"/>
        </w:rPr>
        <w:t>eznam nácestných stanic může být dynamicky modifikován vzh</w:t>
      </w:r>
      <w:r w:rsidR="00FE6730">
        <w:rPr>
          <w:rFonts w:cs="Arial"/>
        </w:rPr>
        <w:t>ledem ke skutečné poloze vlaku; s</w:t>
      </w:r>
      <w:r w:rsidRPr="00071F7C">
        <w:rPr>
          <w:rFonts w:cs="Arial"/>
        </w:rPr>
        <w:t>tanice, ve kterých dochází k dělení</w:t>
      </w:r>
      <w:r w:rsidR="00FE6730">
        <w:rPr>
          <w:rFonts w:cs="Arial"/>
        </w:rPr>
        <w:t xml:space="preserve"> vlaku je nutno zobrazovat vždy,</w:t>
      </w:r>
    </w:p>
    <w:p w14:paraId="6A3B0F0A" w14:textId="77777777" w:rsidR="009E574E" w:rsidRPr="00071F7C" w:rsidRDefault="00FE6730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v</w:t>
      </w:r>
      <w:r w:rsidR="009E574E" w:rsidRPr="00071F7C">
        <w:rPr>
          <w:rFonts w:cs="Arial"/>
        </w:rPr>
        <w:t>ýchozí stanice, stanice na trase a cílová stanice musí být vzájemně odlišeny vzhledem nápisu (velikostí, fontem, tučným písmem apod.), přičemž cílová stan</w:t>
      </w:r>
      <w:r>
        <w:rPr>
          <w:rFonts w:cs="Arial"/>
        </w:rPr>
        <w:t>ice musí být vždy nejvýraznější,</w:t>
      </w:r>
    </w:p>
    <w:p w14:paraId="76BCE75E" w14:textId="77777777" w:rsidR="009E574E" w:rsidRDefault="009E574E" w:rsidP="00FE6730">
      <w:pPr>
        <w:pStyle w:val="Odstavecseseznamem"/>
        <w:numPr>
          <w:ilvl w:val="0"/>
          <w:numId w:val="32"/>
        </w:numPr>
        <w:spacing w:after="120" w:line="240" w:lineRule="auto"/>
        <w:contextualSpacing w:val="0"/>
        <w:jc w:val="both"/>
        <w:rPr>
          <w:rFonts w:cs="Arial"/>
        </w:rPr>
      </w:pPr>
      <w:r w:rsidRPr="00071F7C">
        <w:rPr>
          <w:rFonts w:cs="Arial"/>
        </w:rPr>
        <w:t>označení linky (vlaku)</w:t>
      </w:r>
      <w:r w:rsidR="00FE6730">
        <w:rPr>
          <w:rFonts w:cs="Arial"/>
        </w:rPr>
        <w:t>.</w:t>
      </w:r>
    </w:p>
    <w:p w14:paraId="48050133" w14:textId="77777777" w:rsidR="00FE6730" w:rsidRPr="00071F7C" w:rsidRDefault="00FE6730" w:rsidP="00FE6730">
      <w:pPr>
        <w:pStyle w:val="Odstavecseseznamem"/>
        <w:spacing w:after="120" w:line="240" w:lineRule="auto"/>
        <w:contextualSpacing w:val="0"/>
        <w:jc w:val="both"/>
        <w:rPr>
          <w:rFonts w:cs="Arial"/>
        </w:rPr>
      </w:pPr>
    </w:p>
    <w:p w14:paraId="030BEBB4" w14:textId="77777777" w:rsidR="009E574E" w:rsidRPr="00FE6730" w:rsidRDefault="008674EB" w:rsidP="00B01CA9">
      <w:pPr>
        <w:pStyle w:val="Odstavecseseznamem"/>
        <w:numPr>
          <w:ilvl w:val="3"/>
          <w:numId w:val="3"/>
        </w:numPr>
        <w:spacing w:after="60" w:line="240" w:lineRule="auto"/>
        <w:ind w:left="709" w:hanging="709"/>
        <w:rPr>
          <w:rFonts w:cs="Arial"/>
          <w:b/>
        </w:rPr>
      </w:pPr>
      <w:r w:rsidRPr="00FE6730">
        <w:rPr>
          <w:rFonts w:cs="Arial"/>
          <w:b/>
        </w:rPr>
        <w:t>Informační obsah v</w:t>
      </w:r>
      <w:r w:rsidR="009E574E" w:rsidRPr="00FE6730">
        <w:rPr>
          <w:rFonts w:cs="Arial"/>
          <w:b/>
        </w:rPr>
        <w:t>nitřní</w:t>
      </w:r>
      <w:r w:rsidRPr="00FE6730">
        <w:rPr>
          <w:rFonts w:cs="Arial"/>
          <w:b/>
        </w:rPr>
        <w:t>ch</w:t>
      </w:r>
      <w:r w:rsidR="009E574E" w:rsidRPr="00FE6730">
        <w:rPr>
          <w:rFonts w:cs="Arial"/>
          <w:b/>
        </w:rPr>
        <w:t xml:space="preserve"> tabul</w:t>
      </w:r>
      <w:r w:rsidRPr="00FE6730">
        <w:rPr>
          <w:rFonts w:cs="Arial"/>
          <w:b/>
        </w:rPr>
        <w:t>í</w:t>
      </w:r>
    </w:p>
    <w:p w14:paraId="7B5E1AA0" w14:textId="77777777" w:rsidR="009E574E" w:rsidRPr="00071F7C" w:rsidRDefault="009E574E" w:rsidP="005C236A">
      <w:pPr>
        <w:spacing w:after="0" w:line="240" w:lineRule="auto"/>
        <w:ind w:left="426"/>
        <w:rPr>
          <w:rFonts w:cs="Arial"/>
        </w:rPr>
      </w:pPr>
      <w:r w:rsidRPr="00071F7C">
        <w:rPr>
          <w:rFonts w:cs="Arial"/>
        </w:rPr>
        <w:t>Tabule musí zobrazovat:</w:t>
      </w:r>
    </w:p>
    <w:p w14:paraId="64305BD8" w14:textId="77777777" w:rsidR="009E574E" w:rsidRPr="00071F7C" w:rsidRDefault="009E574E" w:rsidP="005C236A">
      <w:pPr>
        <w:spacing w:after="0" w:line="240" w:lineRule="auto"/>
        <w:ind w:left="426"/>
        <w:rPr>
          <w:rFonts w:cs="Arial"/>
        </w:rPr>
      </w:pPr>
      <w:r w:rsidRPr="00071F7C">
        <w:rPr>
          <w:rFonts w:cs="Arial"/>
        </w:rPr>
        <w:t xml:space="preserve">Při pobytu vlaku ve stanici </w:t>
      </w:r>
    </w:p>
    <w:p w14:paraId="2E4057A5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název aktuální stanice, ve které se vlak nachází</w:t>
      </w:r>
      <w:r w:rsidR="00FE6730">
        <w:rPr>
          <w:rFonts w:cs="Arial"/>
        </w:rPr>
        <w:t>,</w:t>
      </w:r>
    </w:p>
    <w:p w14:paraId="756F172D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název cílové stanice vozu</w:t>
      </w:r>
      <w:r w:rsidR="00FE6730">
        <w:rPr>
          <w:rFonts w:cs="Arial"/>
        </w:rPr>
        <w:t>,</w:t>
      </w:r>
    </w:p>
    <w:p w14:paraId="41D90911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aktuální čas</w:t>
      </w:r>
      <w:r w:rsidR="00FE6730">
        <w:rPr>
          <w:rFonts w:cs="Arial"/>
        </w:rPr>
        <w:t>,</w:t>
      </w:r>
    </w:p>
    <w:p w14:paraId="3E3DA46C" w14:textId="248A4006" w:rsidR="009E574E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informace IDS (</w:t>
      </w:r>
      <w:r w:rsidR="009F768A">
        <w:rPr>
          <w:rFonts w:cs="Arial"/>
        </w:rPr>
        <w:t xml:space="preserve">linka, </w:t>
      </w:r>
      <w:r w:rsidRPr="00071F7C">
        <w:rPr>
          <w:rFonts w:cs="Arial"/>
        </w:rPr>
        <w:t>číslo vlaku, zóna)</w:t>
      </w:r>
      <w:r w:rsidR="00FE6730">
        <w:rPr>
          <w:rFonts w:cs="Arial"/>
        </w:rPr>
        <w:t>.</w:t>
      </w:r>
    </w:p>
    <w:p w14:paraId="5DD99581" w14:textId="77777777" w:rsidR="00FE6730" w:rsidRPr="00071F7C" w:rsidRDefault="00FE6730" w:rsidP="00FE6730">
      <w:pPr>
        <w:pStyle w:val="Odstavecseseznamem"/>
        <w:spacing w:after="0" w:line="240" w:lineRule="auto"/>
        <w:jc w:val="both"/>
        <w:rPr>
          <w:rFonts w:cs="Arial"/>
        </w:rPr>
      </w:pPr>
    </w:p>
    <w:p w14:paraId="7F4960A2" w14:textId="77777777" w:rsidR="009E574E" w:rsidRPr="00071F7C" w:rsidRDefault="009E574E" w:rsidP="005C236A">
      <w:pPr>
        <w:spacing w:after="0" w:line="240" w:lineRule="auto"/>
        <w:ind w:left="426"/>
        <w:rPr>
          <w:rFonts w:cs="Arial"/>
        </w:rPr>
      </w:pPr>
      <w:r w:rsidRPr="00071F7C">
        <w:rPr>
          <w:rFonts w:cs="Arial"/>
        </w:rPr>
        <w:t xml:space="preserve">V průběhu jízdy: </w:t>
      </w:r>
    </w:p>
    <w:p w14:paraId="3D0D20D6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příští stan</w:t>
      </w:r>
      <w:r w:rsidR="00FE6730">
        <w:rPr>
          <w:rFonts w:cs="Arial"/>
        </w:rPr>
        <w:t>ice vlaku a cílová stanice vozu,</w:t>
      </w:r>
    </w:p>
    <w:p w14:paraId="3BB1807E" w14:textId="77777777" w:rsidR="009E574E" w:rsidRPr="00071F7C" w:rsidRDefault="00FE6730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i</w:t>
      </w:r>
      <w:r w:rsidR="009E574E" w:rsidRPr="00071F7C">
        <w:rPr>
          <w:rFonts w:cs="Arial"/>
        </w:rPr>
        <w:t>nformace zda příští stanice je zastávkou na znamení, konečnou stanicí vlaku či vozu, nebo v</w:t>
      </w:r>
      <w:r>
        <w:rPr>
          <w:rFonts w:cs="Arial"/>
        </w:rPr>
        <w:t>e stanici dojde k dělení vlaku,</w:t>
      </w:r>
    </w:p>
    <w:p w14:paraId="239B37F1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aktuální čas</w:t>
      </w:r>
      <w:r w:rsidR="00FE6730">
        <w:rPr>
          <w:rFonts w:cs="Arial"/>
        </w:rPr>
        <w:t>,</w:t>
      </w:r>
    </w:p>
    <w:p w14:paraId="14BDEE0C" w14:textId="2A352281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informace IDS (</w:t>
      </w:r>
      <w:r w:rsidR="009F768A">
        <w:rPr>
          <w:rFonts w:cs="Arial"/>
        </w:rPr>
        <w:t xml:space="preserve">linka, </w:t>
      </w:r>
      <w:r w:rsidRPr="00071F7C">
        <w:rPr>
          <w:rFonts w:cs="Arial"/>
        </w:rPr>
        <w:t>číslo vlaku, zóna)</w:t>
      </w:r>
      <w:r w:rsidR="00FE6730">
        <w:rPr>
          <w:rFonts w:cs="Arial"/>
        </w:rPr>
        <w:t>,</w:t>
      </w:r>
    </w:p>
    <w:p w14:paraId="5561FF80" w14:textId="77777777" w:rsidR="009E574E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symbol </w:t>
      </w:r>
      <w:proofErr w:type="spellStart"/>
      <w:r w:rsidRPr="00071F7C">
        <w:rPr>
          <w:rFonts w:cs="Arial"/>
        </w:rPr>
        <w:t>WiFi</w:t>
      </w:r>
      <w:proofErr w:type="spellEnd"/>
      <w:r w:rsidRPr="00071F7C">
        <w:rPr>
          <w:rFonts w:cs="Arial"/>
        </w:rPr>
        <w:t xml:space="preserve"> indikující provozní stav tohoto zařízení</w:t>
      </w:r>
      <w:r w:rsidR="00FE6730">
        <w:rPr>
          <w:rFonts w:cs="Arial"/>
        </w:rPr>
        <w:t>.</w:t>
      </w:r>
    </w:p>
    <w:p w14:paraId="2B93B3BC" w14:textId="77777777" w:rsidR="00FE6730" w:rsidRPr="00071F7C" w:rsidRDefault="00FE6730" w:rsidP="00FE6730">
      <w:pPr>
        <w:pStyle w:val="Odstavecseseznamem"/>
        <w:spacing w:after="0" w:line="240" w:lineRule="auto"/>
        <w:jc w:val="both"/>
        <w:rPr>
          <w:rFonts w:cs="Arial"/>
        </w:rPr>
      </w:pPr>
    </w:p>
    <w:p w14:paraId="5C62EBCB" w14:textId="77777777" w:rsidR="009E574E" w:rsidRPr="00071F7C" w:rsidRDefault="009E574E" w:rsidP="005C236A">
      <w:pPr>
        <w:spacing w:after="60" w:line="240" w:lineRule="auto"/>
        <w:ind w:left="499" w:hanging="5"/>
        <w:rPr>
          <w:rFonts w:cs="Arial"/>
        </w:rPr>
      </w:pPr>
      <w:r w:rsidRPr="00071F7C">
        <w:rPr>
          <w:rFonts w:cs="Arial"/>
        </w:rPr>
        <w:t>V případě, že se na tabuli nevejdou všechny informace najednou, je přípustné je vhodným způs</w:t>
      </w:r>
      <w:r w:rsidR="00914F52" w:rsidRPr="00071F7C">
        <w:rPr>
          <w:rFonts w:cs="Arial"/>
        </w:rPr>
        <w:t xml:space="preserve">obem střídat, </w:t>
      </w:r>
      <w:r w:rsidRPr="00071F7C">
        <w:rPr>
          <w:rFonts w:cs="Arial"/>
        </w:rPr>
        <w:t>popř. kombinovat.</w:t>
      </w:r>
    </w:p>
    <w:p w14:paraId="59FCA2EF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Volitelně může být zobrazen např. čas pravidelného příjezdu do následující stanice, trasa vlaku, nebo informace o možnostech přestupu v následující stanici. Poskytování těchto informací nesmí (z hlediska rozměrů zobrazovacích ploch a délky cyklu zobrazení) snížit srozumitelnost a přehlednost základních dopravních informací, kterými je cílová a aktuální nebo příští stanice. </w:t>
      </w:r>
    </w:p>
    <w:p w14:paraId="4C03A302" w14:textId="77777777" w:rsidR="009E574E" w:rsidRPr="00071F7C" w:rsidRDefault="006F4A4F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Informační systém musí umožňovat ať již dispečerovi dopravce, nebo personálu vlakového doprovodu, případně strojvedoucímu zobrazit mimořádné informace pro cestující.</w:t>
      </w:r>
    </w:p>
    <w:p w14:paraId="42916B0E" w14:textId="77777777" w:rsidR="006F4A4F" w:rsidRPr="00071F7C" w:rsidRDefault="006F4A4F" w:rsidP="005C236A">
      <w:pPr>
        <w:spacing w:after="0" w:line="240" w:lineRule="auto"/>
        <w:ind w:left="360"/>
        <w:rPr>
          <w:rFonts w:cs="Arial"/>
          <w:b/>
        </w:rPr>
      </w:pPr>
    </w:p>
    <w:p w14:paraId="5FC4BE11" w14:textId="77777777" w:rsidR="009E574E" w:rsidRPr="00071F7C" w:rsidRDefault="009E574E" w:rsidP="00B01CA9">
      <w:pPr>
        <w:pStyle w:val="Odstavecseseznamem"/>
        <w:numPr>
          <w:ilvl w:val="1"/>
          <w:numId w:val="3"/>
        </w:numPr>
        <w:spacing w:after="60" w:line="240" w:lineRule="auto"/>
        <w:ind w:left="425" w:hanging="431"/>
        <w:contextualSpacing w:val="0"/>
        <w:rPr>
          <w:rFonts w:cs="Arial"/>
          <w:b/>
          <w:sz w:val="24"/>
          <w:szCs w:val="24"/>
        </w:rPr>
      </w:pPr>
      <w:r w:rsidRPr="00071F7C">
        <w:rPr>
          <w:rFonts w:cs="Arial"/>
          <w:b/>
          <w:sz w:val="24"/>
          <w:szCs w:val="24"/>
        </w:rPr>
        <w:t>A</w:t>
      </w:r>
      <w:r w:rsidR="00387171" w:rsidRPr="00071F7C">
        <w:rPr>
          <w:rFonts w:cs="Arial"/>
          <w:b/>
          <w:sz w:val="24"/>
          <w:szCs w:val="24"/>
        </w:rPr>
        <w:t>udio</w:t>
      </w:r>
      <w:r w:rsidRPr="00071F7C">
        <w:rPr>
          <w:rFonts w:cs="Arial"/>
          <w:b/>
          <w:sz w:val="24"/>
          <w:szCs w:val="24"/>
        </w:rPr>
        <w:t xml:space="preserve"> </w:t>
      </w:r>
      <w:r w:rsidR="00387171" w:rsidRPr="00071F7C">
        <w:rPr>
          <w:rFonts w:cs="Arial"/>
          <w:b/>
          <w:sz w:val="24"/>
          <w:szCs w:val="24"/>
        </w:rPr>
        <w:t>informační systém</w:t>
      </w:r>
    </w:p>
    <w:p w14:paraId="19BC850B" w14:textId="77777777" w:rsidR="006B5E6F" w:rsidRPr="00071F7C" w:rsidRDefault="000D13C6" w:rsidP="00FE6730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Systém sestavuje akustické hlášení z předem nahraných vět, klíčových slov, frází, číslovek apod. – především názvy stanic a další dopravní informace v návaznosti na definované události, časy a dopravní situaci. ISC generuje pro celý vlak v daném okamžiku pouze jedno znění hlášení ve všech vozech.</w:t>
      </w:r>
    </w:p>
    <w:p w14:paraId="7048BBED" w14:textId="77777777" w:rsidR="000D13C6" w:rsidRPr="00071F7C" w:rsidRDefault="000D13C6" w:rsidP="00FE6730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Mimořádnosti, pro které nejsou v systému předem připravena hlášení, musí být vlakovému doprovodu umožněno ohlásit přímo přes mikrofon do vlakového rozhlasu. Pro vlakový doprovod musí být k dispozici také komunikace se strojvedoucím.</w:t>
      </w:r>
    </w:p>
    <w:p w14:paraId="315E777F" w14:textId="77777777" w:rsidR="006B5E6F" w:rsidRDefault="00184429" w:rsidP="00FE6730">
      <w:pPr>
        <w:spacing w:after="12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Systém musí umožňovat regulaci hlasitosti hlášení buď oddílech pro cestující, vždy však pro obsluhu systému vlakovým doprovodem na ovládacím místě. </w:t>
      </w:r>
      <w:r w:rsidR="000D13C6" w:rsidRPr="00071F7C">
        <w:rPr>
          <w:rFonts w:cs="Arial"/>
        </w:rPr>
        <w:t xml:space="preserve">V místě obsluhy (kabina vlakvedoucího, stanoviště strojvedoucího atd.) musí být umístěn reproduktor pro </w:t>
      </w:r>
      <w:proofErr w:type="spellStart"/>
      <w:r w:rsidR="000D13C6" w:rsidRPr="00071F7C">
        <w:rPr>
          <w:rFonts w:cs="Arial"/>
        </w:rPr>
        <w:t>příposlech</w:t>
      </w:r>
      <w:proofErr w:type="spellEnd"/>
      <w:r w:rsidR="000D13C6" w:rsidRPr="00071F7C">
        <w:rPr>
          <w:rFonts w:cs="Arial"/>
        </w:rPr>
        <w:t xml:space="preserve"> (kontrolu) automaticky generovaných akustických hlášení. Hlasitost tohoto </w:t>
      </w:r>
      <w:proofErr w:type="spellStart"/>
      <w:r w:rsidR="000D13C6" w:rsidRPr="00071F7C">
        <w:rPr>
          <w:rFonts w:cs="Arial"/>
        </w:rPr>
        <w:t>příposlechu</w:t>
      </w:r>
      <w:proofErr w:type="spellEnd"/>
      <w:r w:rsidR="000D13C6" w:rsidRPr="00071F7C">
        <w:rPr>
          <w:rFonts w:cs="Arial"/>
        </w:rPr>
        <w:t xml:space="preserve"> musí být možno regulovat samostatně, nezávisle na nastavení hlasitosti pro cestující.  </w:t>
      </w:r>
    </w:p>
    <w:p w14:paraId="101B1B7B" w14:textId="77777777" w:rsidR="00FE6730" w:rsidRPr="00071F7C" w:rsidRDefault="00FE6730" w:rsidP="00FE6730">
      <w:pPr>
        <w:spacing w:after="120" w:line="240" w:lineRule="auto"/>
        <w:jc w:val="both"/>
        <w:rPr>
          <w:rFonts w:cs="Arial"/>
        </w:rPr>
      </w:pPr>
    </w:p>
    <w:p w14:paraId="7AF9F713" w14:textId="77777777" w:rsidR="00927EA8" w:rsidRPr="00FE6730" w:rsidRDefault="00927EA8" w:rsidP="00B01CA9">
      <w:pPr>
        <w:pStyle w:val="Odstavecseseznamem"/>
        <w:numPr>
          <w:ilvl w:val="2"/>
          <w:numId w:val="3"/>
        </w:numPr>
        <w:spacing w:after="60" w:line="240" w:lineRule="auto"/>
        <w:ind w:left="567" w:hanging="567"/>
        <w:contextualSpacing w:val="0"/>
        <w:rPr>
          <w:rFonts w:cs="Arial"/>
          <w:b/>
        </w:rPr>
      </w:pPr>
      <w:r w:rsidRPr="00FE6730">
        <w:rPr>
          <w:rFonts w:cs="Arial"/>
          <w:b/>
        </w:rPr>
        <w:t>Automatická akustická hlášení</w:t>
      </w:r>
    </w:p>
    <w:p w14:paraId="62889959" w14:textId="77777777" w:rsidR="00927EA8" w:rsidRPr="00071F7C" w:rsidRDefault="00AF481C" w:rsidP="00FE6730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Akustické hlášení bude spouštěno při přechodu mezi provozními stavy (POBYT ve stanici -&gt; JÍZDA: hlášení příští stanice - </w:t>
      </w:r>
      <w:r w:rsidR="00927EA8" w:rsidRPr="00071F7C">
        <w:rPr>
          <w:rFonts w:cs="Arial"/>
        </w:rPr>
        <w:t>název příští stanice, doplněný o další informace (zastávka na znamení, konečná stanice, informace o cílových stanicích všech pokračujících přímých vozů).</w:t>
      </w:r>
    </w:p>
    <w:p w14:paraId="2D6FD881" w14:textId="77777777" w:rsidR="00927EA8" w:rsidRPr="00071F7C" w:rsidRDefault="00927EA8" w:rsidP="00FE6730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V okamžiku přechodu ISC </w:t>
      </w:r>
      <w:r w:rsidR="00AF481C" w:rsidRPr="00071F7C">
        <w:rPr>
          <w:rFonts w:cs="Arial"/>
        </w:rPr>
        <w:t xml:space="preserve">ze stavu JÍZDA </w:t>
      </w:r>
      <w:r w:rsidRPr="00071F7C">
        <w:rPr>
          <w:rFonts w:cs="Arial"/>
        </w:rPr>
        <w:t xml:space="preserve">do stavu POBYT ve stanici musí být ohlášeno jméno aktuální stanice. Hlášení se doplní o další informace (konečná stanice, dělení vlaku apod.).  </w:t>
      </w:r>
    </w:p>
    <w:p w14:paraId="36D1994B" w14:textId="77777777" w:rsidR="00927EA8" w:rsidRPr="00071F7C" w:rsidRDefault="00927EA8" w:rsidP="00FE6730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lastRenderedPageBreak/>
        <w:t>Volitelně může být akustické hlášení doplněno o informace o přestupních směrech odbočných tratí v následující stanici, příp. návazné dopravě IDS. Poskytování informací o přestupech nesmí (z hlediska délky trvání akustického hlášení) snížit srozumitelnost, resp. přehlednost základních dopravních informací.</w:t>
      </w:r>
    </w:p>
    <w:p w14:paraId="21F29037" w14:textId="77777777" w:rsidR="00AF481C" w:rsidRPr="00071F7C" w:rsidRDefault="00AF481C" w:rsidP="00FE6730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Přechod systému do stavu POBYT musí být možno kdykoli zablokovat obsluhou. </w:t>
      </w:r>
    </w:p>
    <w:p w14:paraId="719349C5" w14:textId="77777777" w:rsidR="006B5E6F" w:rsidRPr="00071F7C" w:rsidRDefault="00AF481C" w:rsidP="00FE6730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Pokud strojvedoucí potvrdí zastavení v zastávce na znamení, je tato informace předána cestujícím dalším akustickým hlášením.</w:t>
      </w:r>
    </w:p>
    <w:p w14:paraId="3A8208D2" w14:textId="77777777" w:rsidR="00AF481C" w:rsidRDefault="00AF481C" w:rsidP="00FE6730">
      <w:pPr>
        <w:spacing w:after="120" w:line="240" w:lineRule="auto"/>
        <w:jc w:val="both"/>
        <w:rPr>
          <w:rFonts w:cs="Arial"/>
        </w:rPr>
      </w:pPr>
      <w:r w:rsidRPr="00071F7C">
        <w:rPr>
          <w:rFonts w:cs="Arial"/>
        </w:rPr>
        <w:t>V odůvodněných případech (složité poměry, např. manipulace v obvodu stanice apod.) se hlášení při automatickém řízení bude spouštět až v okamžiku, kdy se poloha vlaku dostane mimo polygon zadaný GPS polohou v datech dané stanice.</w:t>
      </w:r>
    </w:p>
    <w:p w14:paraId="29993CAD" w14:textId="77777777" w:rsidR="00FE6730" w:rsidRPr="00071F7C" w:rsidRDefault="00FE6730" w:rsidP="00FE6730">
      <w:pPr>
        <w:spacing w:after="120" w:line="240" w:lineRule="auto"/>
        <w:jc w:val="both"/>
        <w:rPr>
          <w:rFonts w:cs="Arial"/>
        </w:rPr>
      </w:pPr>
    </w:p>
    <w:p w14:paraId="76B99143" w14:textId="77777777" w:rsidR="00927EA8" w:rsidRPr="00071F7C" w:rsidRDefault="00927EA8" w:rsidP="00B01CA9">
      <w:pPr>
        <w:pStyle w:val="Odstavecseseznamem"/>
        <w:numPr>
          <w:ilvl w:val="1"/>
          <w:numId w:val="3"/>
        </w:numPr>
        <w:spacing w:after="60" w:line="240" w:lineRule="auto"/>
        <w:ind w:left="567" w:hanging="567"/>
        <w:contextualSpacing w:val="0"/>
        <w:rPr>
          <w:rFonts w:cs="Arial"/>
          <w:b/>
          <w:sz w:val="24"/>
          <w:szCs w:val="24"/>
        </w:rPr>
      </w:pPr>
      <w:r w:rsidRPr="00071F7C">
        <w:rPr>
          <w:rFonts w:cs="Arial"/>
          <w:b/>
          <w:sz w:val="24"/>
          <w:szCs w:val="24"/>
        </w:rPr>
        <w:t>Řízení zobrazení a hlášení</w:t>
      </w:r>
    </w:p>
    <w:p w14:paraId="48069E11" w14:textId="77777777" w:rsidR="006B5E6F" w:rsidRPr="00071F7C" w:rsidRDefault="006B5E6F" w:rsidP="00FE6730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ISC </w:t>
      </w:r>
      <w:r w:rsidR="00407631" w:rsidRPr="00071F7C">
        <w:rPr>
          <w:rFonts w:cs="Arial"/>
        </w:rPr>
        <w:t>bude pracovat</w:t>
      </w:r>
      <w:r w:rsidRPr="00071F7C">
        <w:rPr>
          <w:rFonts w:cs="Arial"/>
        </w:rPr>
        <w:t xml:space="preserve"> se 2 základními stavy: stav JÍZDA a stav POBYT ve stanici.</w:t>
      </w:r>
    </w:p>
    <w:p w14:paraId="40EACD37" w14:textId="77777777" w:rsidR="006B5E6F" w:rsidRPr="00071F7C" w:rsidRDefault="006B5E6F" w:rsidP="00FE6730">
      <w:pPr>
        <w:spacing w:after="60" w:line="240" w:lineRule="auto"/>
        <w:jc w:val="both"/>
        <w:rPr>
          <w:rFonts w:cs="Arial"/>
        </w:rPr>
      </w:pPr>
      <w:r w:rsidRPr="00071F7C">
        <w:rPr>
          <w:rFonts w:cs="Arial"/>
        </w:rPr>
        <w:t>Přechod mezi stavy POBYT ve stanici a JÍZDA musí být umožněn nezávislým ovládáním GPS polohou, doplněným o odměřování ujeté dráhy s indikaci zastavení a otevření (odblokování) dveří pro cestující. Jak GPS, tak odměřování dráhy musí být schopny v případě výpadku jednoho z nich řídit systém i samostatně. V případě výpadku obou těchto způsobů určování polohy musí být možná nouzová ruční obsluha systému.</w:t>
      </w:r>
    </w:p>
    <w:p w14:paraId="0ACF850F" w14:textId="77777777" w:rsidR="006B5E6F" w:rsidRPr="00071F7C" w:rsidRDefault="006B5E6F" w:rsidP="00FE6730">
      <w:pPr>
        <w:spacing w:after="6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Do stavu JÍZDA systém přejde po ujetí definované vzdálenosti (v současnosti 50m), nebo po ruční obsluze tlačítka „ODJEZD“ na ovládacím místě ISC. </w:t>
      </w:r>
    </w:p>
    <w:p w14:paraId="56304E44" w14:textId="77777777" w:rsidR="006B5E6F" w:rsidRPr="00071F7C" w:rsidRDefault="006B5E6F" w:rsidP="00FE6730">
      <w:pPr>
        <w:spacing w:after="60" w:line="240" w:lineRule="auto"/>
        <w:jc w:val="both"/>
        <w:rPr>
          <w:rFonts w:cs="Arial"/>
        </w:rPr>
      </w:pPr>
      <w:r w:rsidRPr="00071F7C">
        <w:rPr>
          <w:rFonts w:cs="Arial"/>
        </w:rPr>
        <w:t>Do stavu POBYT ve stanici systém přejde:</w:t>
      </w:r>
    </w:p>
    <w:p w14:paraId="16375AED" w14:textId="53798B40" w:rsidR="006B5E6F" w:rsidRPr="00071F7C" w:rsidRDefault="006B5E6F" w:rsidP="005C236A">
      <w:pPr>
        <w:spacing w:after="0" w:line="240" w:lineRule="auto"/>
        <w:ind w:left="709" w:hanging="283"/>
        <w:rPr>
          <w:rFonts w:cs="Arial"/>
        </w:rPr>
      </w:pPr>
      <w:r w:rsidRPr="00071F7C">
        <w:rPr>
          <w:rFonts w:cs="Arial"/>
        </w:rPr>
        <w:t>-</w:t>
      </w:r>
      <w:r w:rsidRPr="00071F7C">
        <w:rPr>
          <w:rFonts w:cs="Arial"/>
        </w:rPr>
        <w:tab/>
        <w:t xml:space="preserve">po ujetí vzdálenosti mezi stanicemi, zkrácené o definovaný </w:t>
      </w:r>
      <w:r w:rsidRPr="00071F7C">
        <w:rPr>
          <w:rFonts w:cs="Arial"/>
          <w:caps/>
        </w:rPr>
        <w:t>předstih</w:t>
      </w:r>
      <w:r w:rsidR="00407631" w:rsidRPr="00071F7C">
        <w:rPr>
          <w:rFonts w:cs="Arial"/>
        </w:rPr>
        <w:t xml:space="preserve"> (v současnosti 300</w:t>
      </w:r>
      <w:r w:rsidR="009F768A">
        <w:rPr>
          <w:rFonts w:cs="Arial"/>
        </w:rPr>
        <w:t> </w:t>
      </w:r>
      <w:r w:rsidR="00407631" w:rsidRPr="00071F7C">
        <w:rPr>
          <w:rFonts w:cs="Arial"/>
        </w:rPr>
        <w:t>m)</w:t>
      </w:r>
      <w:r w:rsidRPr="00071F7C">
        <w:rPr>
          <w:rFonts w:cs="Arial"/>
        </w:rPr>
        <w:t>,</w:t>
      </w:r>
    </w:p>
    <w:p w14:paraId="64A7EFDE" w14:textId="77777777" w:rsidR="006B5E6F" w:rsidRPr="00071F7C" w:rsidRDefault="006B5E6F" w:rsidP="005C236A">
      <w:pPr>
        <w:spacing w:after="0" w:line="240" w:lineRule="auto"/>
        <w:ind w:left="709" w:hanging="283"/>
        <w:rPr>
          <w:rFonts w:cs="Arial"/>
        </w:rPr>
      </w:pPr>
      <w:r w:rsidRPr="00071F7C">
        <w:rPr>
          <w:rFonts w:cs="Arial"/>
        </w:rPr>
        <w:t>-</w:t>
      </w:r>
      <w:r w:rsidRPr="00071F7C">
        <w:rPr>
          <w:rFonts w:cs="Arial"/>
        </w:rPr>
        <w:tab/>
        <w:t>s definovaným dráhovým</w:t>
      </w:r>
      <w:r w:rsidRPr="00071F7C">
        <w:rPr>
          <w:rFonts w:cs="Arial"/>
          <w:caps/>
        </w:rPr>
        <w:t xml:space="preserve"> </w:t>
      </w:r>
      <w:r w:rsidR="00407631" w:rsidRPr="00071F7C">
        <w:rPr>
          <w:rFonts w:cs="Arial"/>
          <w:caps/>
        </w:rPr>
        <w:t>předstihem</w:t>
      </w:r>
      <w:r w:rsidR="00407631" w:rsidRPr="00071F7C">
        <w:rPr>
          <w:rFonts w:cs="Arial"/>
        </w:rPr>
        <w:t xml:space="preserve"> </w:t>
      </w:r>
      <w:r w:rsidRPr="00071F7C">
        <w:rPr>
          <w:rFonts w:cs="Arial"/>
        </w:rPr>
        <w:t>před dosažením GPS polohy stanice, příp. po vjetí dovnitř definovaného polygonu GPS souřadnic,</w:t>
      </w:r>
    </w:p>
    <w:p w14:paraId="19A9F337" w14:textId="77777777" w:rsidR="006B5E6F" w:rsidRPr="00071F7C" w:rsidRDefault="006B5E6F" w:rsidP="005C236A">
      <w:pPr>
        <w:spacing w:after="0" w:line="240" w:lineRule="auto"/>
        <w:ind w:left="709" w:hanging="283"/>
        <w:rPr>
          <w:rFonts w:cs="Arial"/>
        </w:rPr>
      </w:pPr>
      <w:r w:rsidRPr="00071F7C">
        <w:rPr>
          <w:rFonts w:cs="Arial"/>
        </w:rPr>
        <w:t>-</w:t>
      </w:r>
      <w:r w:rsidRPr="00071F7C">
        <w:rPr>
          <w:rFonts w:cs="Arial"/>
        </w:rPr>
        <w:tab/>
        <w:t>nouzově v okamžiku zastavení vlaku a otevření (odblokování) vstupních dveří</w:t>
      </w:r>
      <w:r w:rsidR="00407631" w:rsidRPr="00071F7C">
        <w:rPr>
          <w:rFonts w:cs="Arial"/>
        </w:rPr>
        <w:t xml:space="preserve"> </w:t>
      </w:r>
      <w:r w:rsidRPr="00071F7C">
        <w:rPr>
          <w:rFonts w:cs="Arial"/>
        </w:rPr>
        <w:t>pro cestující, pokud dosud nedošlo k žádné z výše uvedených možností</w:t>
      </w:r>
      <w:r w:rsidR="00407631" w:rsidRPr="00071F7C">
        <w:rPr>
          <w:rFonts w:cs="Arial"/>
        </w:rPr>
        <w:t>,</w:t>
      </w:r>
      <w:r w:rsidRPr="00071F7C">
        <w:rPr>
          <w:rFonts w:cs="Arial"/>
        </w:rPr>
        <w:t xml:space="preserve"> </w:t>
      </w:r>
    </w:p>
    <w:p w14:paraId="27E4371C" w14:textId="77777777" w:rsidR="006B5E6F" w:rsidRPr="00071F7C" w:rsidRDefault="006B5E6F" w:rsidP="00B01CA9">
      <w:pPr>
        <w:pStyle w:val="Odstavecseseznamem"/>
        <w:numPr>
          <w:ilvl w:val="0"/>
          <w:numId w:val="13"/>
        </w:numPr>
        <w:spacing w:after="60" w:line="240" w:lineRule="auto"/>
        <w:ind w:left="709" w:hanging="283"/>
        <w:contextualSpacing w:val="0"/>
        <w:rPr>
          <w:rFonts w:cs="Arial"/>
        </w:rPr>
      </w:pPr>
      <w:r w:rsidRPr="00071F7C">
        <w:rPr>
          <w:rFonts w:cs="Arial"/>
        </w:rPr>
        <w:t>Při ruční obsluze pouze obsluhou tlačítka „PŘÍJEZD“ na ovládacím místě ISC</w:t>
      </w:r>
      <w:r w:rsidR="00407631" w:rsidRPr="00071F7C">
        <w:rPr>
          <w:rFonts w:cs="Arial"/>
        </w:rPr>
        <w:t>,</w:t>
      </w:r>
    </w:p>
    <w:p w14:paraId="7922F480" w14:textId="77777777" w:rsidR="00407631" w:rsidRPr="00071F7C" w:rsidRDefault="00407631" w:rsidP="00FE6730">
      <w:pPr>
        <w:spacing w:after="60" w:line="240" w:lineRule="auto"/>
        <w:jc w:val="both"/>
        <w:rPr>
          <w:rFonts w:cs="Arial"/>
        </w:rPr>
      </w:pPr>
      <w:r w:rsidRPr="00071F7C">
        <w:rPr>
          <w:rFonts w:cs="Arial"/>
        </w:rPr>
        <w:t xml:space="preserve">V případě průjezdu zastávky na znamení se ISC </w:t>
      </w:r>
      <w:r w:rsidR="00D50A66">
        <w:rPr>
          <w:rFonts w:cs="Arial"/>
        </w:rPr>
        <w:t xml:space="preserve">automaticky </w:t>
      </w:r>
      <w:r w:rsidRPr="00071F7C">
        <w:rPr>
          <w:rFonts w:cs="Arial"/>
        </w:rPr>
        <w:t>převede do stavu JÍZDA</w:t>
      </w:r>
      <w:r w:rsidR="00D50A66" w:rsidRPr="00071F7C">
        <w:rPr>
          <w:rFonts w:cs="Arial"/>
        </w:rPr>
        <w:t xml:space="preserve"> po ujetí definované vzdálenosti od GPS polohy stanice (v</w:t>
      </w:r>
      <w:r w:rsidR="00D50A66">
        <w:rPr>
          <w:rFonts w:cs="Arial"/>
        </w:rPr>
        <w:t xml:space="preserve"> současnosti 50m) nebo </w:t>
      </w:r>
      <w:r w:rsidRPr="00071F7C">
        <w:rPr>
          <w:rFonts w:cs="Arial"/>
        </w:rPr>
        <w:t>ruční obsluhou tlačítka „ODJEZD“ na ovládacím místě ISC</w:t>
      </w:r>
      <w:r w:rsidR="008E4B0A" w:rsidRPr="00071F7C">
        <w:rPr>
          <w:rFonts w:cs="Arial"/>
        </w:rPr>
        <w:t>,</w:t>
      </w:r>
      <w:r w:rsidRPr="00071F7C">
        <w:rPr>
          <w:rFonts w:cs="Arial"/>
        </w:rPr>
        <w:t xml:space="preserve"> po ujetí definované </w:t>
      </w:r>
      <w:r w:rsidR="008E4B0A" w:rsidRPr="00071F7C">
        <w:rPr>
          <w:rFonts w:cs="Arial"/>
        </w:rPr>
        <w:t>vzdálenosti</w:t>
      </w:r>
      <w:r w:rsidRPr="00071F7C">
        <w:rPr>
          <w:rFonts w:cs="Arial"/>
        </w:rPr>
        <w:t xml:space="preserve"> od posledního přechodu do stavu „POBYT</w:t>
      </w:r>
      <w:r w:rsidR="00914F52" w:rsidRPr="00071F7C">
        <w:rPr>
          <w:rFonts w:cs="Arial"/>
        </w:rPr>
        <w:t xml:space="preserve"> ve stanici</w:t>
      </w:r>
      <w:r w:rsidRPr="00071F7C">
        <w:rPr>
          <w:rFonts w:cs="Arial"/>
        </w:rPr>
        <w:t>“ (v současnosti 500 m)</w:t>
      </w:r>
      <w:r w:rsidR="00D50A66">
        <w:rPr>
          <w:rFonts w:cs="Arial"/>
        </w:rPr>
        <w:t>.</w:t>
      </w:r>
      <w:r w:rsidR="008E4B0A" w:rsidRPr="00071F7C">
        <w:rPr>
          <w:rFonts w:cs="Arial"/>
        </w:rPr>
        <w:t xml:space="preserve"> </w:t>
      </w:r>
    </w:p>
    <w:p w14:paraId="4D0ACFB4" w14:textId="77777777" w:rsidR="008E4B0A" w:rsidRPr="00071F7C" w:rsidRDefault="008E4B0A" w:rsidP="005C236A">
      <w:pPr>
        <w:spacing w:after="0" w:line="240" w:lineRule="auto"/>
        <w:rPr>
          <w:rFonts w:cs="Arial"/>
          <w:b/>
        </w:rPr>
      </w:pPr>
    </w:p>
    <w:p w14:paraId="32CF1A50" w14:textId="77777777" w:rsidR="008E4B0A" w:rsidRPr="00071F7C" w:rsidRDefault="008E4B0A" w:rsidP="00FE6730">
      <w:pPr>
        <w:spacing w:after="0" w:line="240" w:lineRule="auto"/>
        <w:jc w:val="both"/>
        <w:rPr>
          <w:rFonts w:cs="Arial"/>
        </w:rPr>
      </w:pPr>
      <w:r w:rsidRPr="00071F7C">
        <w:rPr>
          <w:rFonts w:cs="Arial"/>
        </w:rPr>
        <w:t>Po dojezdu do cílové stanice musí systém umožňovat poloautomatické nebo i automatické zadání nového čísla vlaku. Systém musí také podporovat dělení a spojování vlaku v trase, zobrazení tras přímých vozů přecházejících mezi několika vlaky, lomená čísla a lomené druhy vlaků v trase vlaku.</w:t>
      </w:r>
    </w:p>
    <w:sectPr w:rsidR="008E4B0A" w:rsidRPr="00071F7C" w:rsidSect="00AA3351">
      <w:headerReference w:type="default" r:id="rId8"/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0D7E6" w14:textId="77777777" w:rsidR="00514036" w:rsidRDefault="00514036" w:rsidP="0020354D">
      <w:pPr>
        <w:spacing w:after="0" w:line="240" w:lineRule="auto"/>
      </w:pPr>
      <w:r>
        <w:separator/>
      </w:r>
    </w:p>
  </w:endnote>
  <w:endnote w:type="continuationSeparator" w:id="0">
    <w:p w14:paraId="02ED5AD8" w14:textId="77777777" w:rsidR="00514036" w:rsidRDefault="00514036" w:rsidP="0020354D">
      <w:pPr>
        <w:spacing w:after="0" w:line="240" w:lineRule="auto"/>
      </w:pPr>
      <w:r>
        <w:continuationSeparator/>
      </w:r>
    </w:p>
  </w:endnote>
  <w:endnote w:type="continuationNotice" w:id="1">
    <w:p w14:paraId="571AE126" w14:textId="77777777" w:rsidR="00514036" w:rsidRDefault="005140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960F5" w14:textId="77777777" w:rsidR="006948D4" w:rsidRPr="006948D4" w:rsidRDefault="006948D4">
    <w:pPr>
      <w:pStyle w:val="Zpat"/>
      <w:jc w:val="center"/>
      <w:rPr>
        <w:sz w:val="16"/>
        <w:szCs w:val="16"/>
      </w:rPr>
    </w:pPr>
    <w:r w:rsidRPr="006948D4">
      <w:rPr>
        <w:sz w:val="16"/>
        <w:szCs w:val="16"/>
      </w:rPr>
      <w:t xml:space="preserve">Strana </w:t>
    </w:r>
    <w:sdt>
      <w:sdtPr>
        <w:rPr>
          <w:sz w:val="16"/>
          <w:szCs w:val="16"/>
        </w:rPr>
        <w:id w:val="670684795"/>
        <w:docPartObj>
          <w:docPartGallery w:val="Page Numbers (Bottom of Page)"/>
          <w:docPartUnique/>
        </w:docPartObj>
      </w:sdtPr>
      <w:sdtEndPr/>
      <w:sdtContent>
        <w:r w:rsidRPr="006948D4">
          <w:rPr>
            <w:sz w:val="16"/>
            <w:szCs w:val="16"/>
          </w:rPr>
          <w:fldChar w:fldCharType="begin"/>
        </w:r>
        <w:r w:rsidRPr="006948D4">
          <w:rPr>
            <w:sz w:val="16"/>
            <w:szCs w:val="16"/>
          </w:rPr>
          <w:instrText>PAGE   \* MERGEFORMAT</w:instrText>
        </w:r>
        <w:r w:rsidRPr="006948D4">
          <w:rPr>
            <w:sz w:val="16"/>
            <w:szCs w:val="16"/>
          </w:rPr>
          <w:fldChar w:fldCharType="separate"/>
        </w:r>
        <w:r w:rsidR="00130CF9">
          <w:rPr>
            <w:noProof/>
            <w:sz w:val="16"/>
            <w:szCs w:val="16"/>
          </w:rPr>
          <w:t>15</w:t>
        </w:r>
        <w:r w:rsidRPr="006948D4">
          <w:rPr>
            <w:sz w:val="16"/>
            <w:szCs w:val="16"/>
          </w:rPr>
          <w:fldChar w:fldCharType="end"/>
        </w:r>
        <w:r w:rsidR="00046CE3">
          <w:rPr>
            <w:sz w:val="16"/>
            <w:szCs w:val="16"/>
          </w:rPr>
          <w:t xml:space="preserve">/celkem </w:t>
        </w:r>
        <w:r w:rsidR="00046CE3">
          <w:rPr>
            <w:sz w:val="16"/>
            <w:szCs w:val="16"/>
          </w:rPr>
          <w:fldChar w:fldCharType="begin"/>
        </w:r>
        <w:r w:rsidR="00046CE3">
          <w:rPr>
            <w:sz w:val="16"/>
            <w:szCs w:val="16"/>
          </w:rPr>
          <w:instrText xml:space="preserve"> NUMPAGES   \* MERGEFORMAT </w:instrText>
        </w:r>
        <w:r w:rsidR="00046CE3">
          <w:rPr>
            <w:sz w:val="16"/>
            <w:szCs w:val="16"/>
          </w:rPr>
          <w:fldChar w:fldCharType="separate"/>
        </w:r>
        <w:r w:rsidR="00130CF9">
          <w:rPr>
            <w:noProof/>
            <w:sz w:val="16"/>
            <w:szCs w:val="16"/>
          </w:rPr>
          <w:t>15</w:t>
        </w:r>
        <w:r w:rsidR="00046CE3">
          <w:rPr>
            <w:sz w:val="16"/>
            <w:szCs w:val="16"/>
          </w:rPr>
          <w:fldChar w:fldCharType="end"/>
        </w:r>
      </w:sdtContent>
    </w:sdt>
  </w:p>
  <w:p w14:paraId="794957AA" w14:textId="77777777" w:rsidR="006948D4" w:rsidRDefault="006948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49F03" w14:textId="77777777" w:rsidR="00514036" w:rsidRDefault="00514036" w:rsidP="0020354D">
      <w:pPr>
        <w:spacing w:after="0" w:line="240" w:lineRule="auto"/>
      </w:pPr>
      <w:r>
        <w:separator/>
      </w:r>
    </w:p>
  </w:footnote>
  <w:footnote w:type="continuationSeparator" w:id="0">
    <w:p w14:paraId="595D1240" w14:textId="77777777" w:rsidR="00514036" w:rsidRDefault="00514036" w:rsidP="0020354D">
      <w:pPr>
        <w:spacing w:after="0" w:line="240" w:lineRule="auto"/>
      </w:pPr>
      <w:r>
        <w:continuationSeparator/>
      </w:r>
    </w:p>
  </w:footnote>
  <w:footnote w:type="continuationNotice" w:id="1">
    <w:p w14:paraId="199BE204" w14:textId="77777777" w:rsidR="00514036" w:rsidRDefault="00514036">
      <w:pPr>
        <w:spacing w:after="0" w:line="240" w:lineRule="auto"/>
      </w:pPr>
    </w:p>
  </w:footnote>
  <w:footnote w:id="2">
    <w:p w14:paraId="62A9AB6E" w14:textId="16D3907F" w:rsidR="000B10E7" w:rsidRDefault="000B10E7">
      <w:pPr>
        <w:pStyle w:val="Textpoznpodarou"/>
      </w:pPr>
      <w:r>
        <w:rPr>
          <w:rStyle w:val="Znakapoznpodarou"/>
        </w:rPr>
        <w:footnoteRef/>
      </w:r>
      <w:r>
        <w:t xml:space="preserve"> Systém, který bude evidovat všechny vydané jízdenky a další náležitosti </w:t>
      </w:r>
      <w:r w:rsidR="00BA5FE3">
        <w:t>dle požadavku</w:t>
      </w:r>
      <w:r>
        <w:t xml:space="preserve"> </w:t>
      </w:r>
      <w:r w:rsidR="005058E5">
        <w:t>O</w:t>
      </w:r>
      <w:r>
        <w:t>bjednatele. Fungování systému bude popsáno v průběhu roku 2018.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07991" w14:textId="3622F5BE" w:rsidR="00A83C26" w:rsidRDefault="00A83C26" w:rsidP="00A83C26">
    <w:pPr>
      <w:jc w:val="center"/>
    </w:pPr>
    <w:r w:rsidRPr="00D7244A">
      <w:rPr>
        <w:rFonts w:cs="Arial"/>
        <w:sz w:val="20"/>
        <w:szCs w:val="20"/>
      </w:rPr>
      <w:t xml:space="preserve">Smlouva o veřejných službách v přepravě cestujících ve veřejné drážní osobní dopravě </w:t>
    </w:r>
    <w:r>
      <w:rPr>
        <w:rFonts w:cs="Arial"/>
        <w:sz w:val="20"/>
        <w:szCs w:val="20"/>
      </w:rPr>
      <w:br/>
    </w:r>
    <w:r w:rsidRPr="00531AFD">
      <w:rPr>
        <w:rFonts w:cs="Arial"/>
        <w:sz w:val="20"/>
        <w:szCs w:val="20"/>
      </w:rPr>
      <w:t xml:space="preserve">na </w:t>
    </w:r>
    <w:r w:rsidR="00BE773C">
      <w:rPr>
        <w:rFonts w:cs="Arial"/>
        <w:b/>
        <w:sz w:val="20"/>
        <w:szCs w:val="20"/>
      </w:rPr>
      <w:t xml:space="preserve">celek </w:t>
    </w:r>
    <w:r w:rsidR="00436C66">
      <w:rPr>
        <w:rFonts w:cs="Arial"/>
        <w:b/>
        <w:sz w:val="20"/>
        <w:szCs w:val="20"/>
      </w:rPr>
      <w:t>Plzeňsko</w:t>
    </w:r>
  </w:p>
  <w:p w14:paraId="0798E631" w14:textId="77777777" w:rsidR="00071F7C" w:rsidRPr="00BE52FB" w:rsidRDefault="00071F7C" w:rsidP="00071F7C">
    <w:pPr>
      <w:pStyle w:val="Zhlav"/>
      <w:jc w:val="center"/>
    </w:pPr>
  </w:p>
  <w:p w14:paraId="0FC392FC" w14:textId="77777777" w:rsidR="00071F7C" w:rsidRPr="002D248F" w:rsidRDefault="00071F7C" w:rsidP="00071F7C">
    <w:pPr>
      <w:ind w:left="1418" w:hanging="1418"/>
      <w:rPr>
        <w:rFonts w:cs="Arial"/>
        <w:b/>
        <w:sz w:val="24"/>
        <w:szCs w:val="24"/>
      </w:rPr>
    </w:pPr>
    <w:r w:rsidRPr="002D248F">
      <w:rPr>
        <w:rFonts w:cs="Arial"/>
        <w:b/>
        <w:sz w:val="24"/>
        <w:szCs w:val="24"/>
      </w:rPr>
      <w:t xml:space="preserve">Příloha č. </w:t>
    </w:r>
    <w:r>
      <w:rPr>
        <w:rFonts w:cs="Arial"/>
        <w:b/>
        <w:sz w:val="24"/>
        <w:szCs w:val="24"/>
      </w:rPr>
      <w:t>9</w:t>
    </w:r>
    <w:r w:rsidRPr="002D248F">
      <w:rPr>
        <w:rFonts w:cs="Arial"/>
        <w:b/>
        <w:sz w:val="24"/>
        <w:szCs w:val="24"/>
      </w:rPr>
      <w:t xml:space="preserve"> </w:t>
    </w:r>
    <w:r w:rsidRPr="002D248F">
      <w:rPr>
        <w:rFonts w:cs="Arial"/>
        <w:b/>
        <w:sz w:val="24"/>
        <w:szCs w:val="24"/>
      </w:rPr>
      <w:tab/>
    </w:r>
    <w:r>
      <w:rPr>
        <w:rFonts w:cs="Arial"/>
        <w:b/>
        <w:sz w:val="24"/>
        <w:szCs w:val="24"/>
      </w:rPr>
      <w:t>Plzeňská karta, komunikace s dispečinkem IDP a informační systémy vozidel</w:t>
    </w:r>
  </w:p>
  <w:p w14:paraId="5CEA9554" w14:textId="77777777" w:rsidR="00071F7C" w:rsidRDefault="00071F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808BB"/>
    <w:multiLevelType w:val="hybridMultilevel"/>
    <w:tmpl w:val="52920CB2"/>
    <w:lvl w:ilvl="0" w:tplc="44EECFB6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1080A"/>
    <w:multiLevelType w:val="hybridMultilevel"/>
    <w:tmpl w:val="38CC64F4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5914B33E">
      <w:numFmt w:val="bullet"/>
      <w:lvlText w:val="•"/>
      <w:lvlJc w:val="left"/>
      <w:pPr>
        <w:ind w:left="2134" w:hanging="705"/>
      </w:pPr>
      <w:rPr>
        <w:rFonts w:ascii="Arial Narrow" w:eastAsiaTheme="minorHAnsi" w:hAnsi="Arial Narrow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E5C1A3C"/>
    <w:multiLevelType w:val="hybridMultilevel"/>
    <w:tmpl w:val="5F74624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8DF80656">
      <w:numFmt w:val="bullet"/>
      <w:lvlText w:val="-"/>
      <w:lvlJc w:val="left"/>
      <w:pPr>
        <w:ind w:left="2482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F4C1943"/>
    <w:multiLevelType w:val="hybridMultilevel"/>
    <w:tmpl w:val="9A82F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344C6"/>
    <w:multiLevelType w:val="multilevel"/>
    <w:tmpl w:val="1A08021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127B38D1"/>
    <w:multiLevelType w:val="hybridMultilevel"/>
    <w:tmpl w:val="75CA495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5407BB6"/>
    <w:multiLevelType w:val="hybridMultilevel"/>
    <w:tmpl w:val="9CE0CAE8"/>
    <w:lvl w:ilvl="0" w:tplc="9FCA76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E47D7"/>
    <w:multiLevelType w:val="hybridMultilevel"/>
    <w:tmpl w:val="8C528E0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1EC8144C"/>
    <w:multiLevelType w:val="hybridMultilevel"/>
    <w:tmpl w:val="8910A9E8"/>
    <w:lvl w:ilvl="0" w:tplc="FFFFFFFF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CD9A4BEA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54B8A"/>
    <w:multiLevelType w:val="hybridMultilevel"/>
    <w:tmpl w:val="B3ECDEC2"/>
    <w:lvl w:ilvl="0" w:tplc="A71415B2">
      <w:numFmt w:val="bullet"/>
      <w:lvlText w:val="-"/>
      <w:lvlJc w:val="left"/>
      <w:pPr>
        <w:ind w:left="927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2816068E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B326347"/>
    <w:multiLevelType w:val="hybridMultilevel"/>
    <w:tmpl w:val="DF22D6CE"/>
    <w:lvl w:ilvl="0" w:tplc="2C96DEC0">
      <w:start w:val="1"/>
      <w:numFmt w:val="bullet"/>
      <w:pStyle w:val="Sodrkou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D4327D2"/>
    <w:multiLevelType w:val="hybridMultilevel"/>
    <w:tmpl w:val="75CA495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3A9D4EC2"/>
    <w:multiLevelType w:val="hybridMultilevel"/>
    <w:tmpl w:val="E160D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CB6601"/>
    <w:multiLevelType w:val="hybridMultilevel"/>
    <w:tmpl w:val="F05A5A76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439F72F4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44C630A6"/>
    <w:multiLevelType w:val="hybridMultilevel"/>
    <w:tmpl w:val="DBF0376C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46835F31"/>
    <w:multiLevelType w:val="hybridMultilevel"/>
    <w:tmpl w:val="5F74624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8DF80656">
      <w:numFmt w:val="bullet"/>
      <w:lvlText w:val="-"/>
      <w:lvlJc w:val="left"/>
      <w:pPr>
        <w:ind w:left="2482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48EA7B15"/>
    <w:multiLevelType w:val="hybridMultilevel"/>
    <w:tmpl w:val="3AF8A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D7DE9"/>
    <w:multiLevelType w:val="hybridMultilevel"/>
    <w:tmpl w:val="467A494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53966B56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540D32B9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4C25E82"/>
    <w:multiLevelType w:val="hybridMultilevel"/>
    <w:tmpl w:val="FAE013D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574B2538"/>
    <w:multiLevelType w:val="hybridMultilevel"/>
    <w:tmpl w:val="3DA67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6F3BA9"/>
    <w:multiLevelType w:val="hybridMultilevel"/>
    <w:tmpl w:val="DBF0376C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59D465AD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C4E660D"/>
    <w:multiLevelType w:val="hybridMultilevel"/>
    <w:tmpl w:val="7BF04C3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5FAF0204"/>
    <w:multiLevelType w:val="hybridMultilevel"/>
    <w:tmpl w:val="24181D52"/>
    <w:lvl w:ilvl="0" w:tplc="22E6137E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434C38E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3AAD2E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1722DB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1301BF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BDC6C6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D06456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46229E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300794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4304524"/>
    <w:multiLevelType w:val="hybridMultilevel"/>
    <w:tmpl w:val="F9967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7A16A8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B2C4E22"/>
    <w:multiLevelType w:val="hybridMultilevel"/>
    <w:tmpl w:val="858CDAE8"/>
    <w:lvl w:ilvl="0" w:tplc="59661CA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2D64CA0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EB43C1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09E699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5E2416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4ECE5D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7ACE94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6E2717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2D8393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DF17976"/>
    <w:multiLevelType w:val="hybridMultilevel"/>
    <w:tmpl w:val="DAC44AFA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F0F691E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6F8E797B"/>
    <w:multiLevelType w:val="hybridMultilevel"/>
    <w:tmpl w:val="6C72C688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617EB2"/>
    <w:multiLevelType w:val="hybridMultilevel"/>
    <w:tmpl w:val="6E52A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13407F"/>
    <w:multiLevelType w:val="hybridMultilevel"/>
    <w:tmpl w:val="3606DDA4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2322F84"/>
    <w:multiLevelType w:val="multilevel"/>
    <w:tmpl w:val="E684105A"/>
    <w:lvl w:ilvl="0">
      <w:start w:val="1"/>
      <w:numFmt w:val="decimal"/>
      <w:lvlText w:val="%1"/>
      <w:lvlJc w:val="left"/>
      <w:pPr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>
    <w:nsid w:val="75297904"/>
    <w:multiLevelType w:val="hybridMultilevel"/>
    <w:tmpl w:val="E4924D12"/>
    <w:lvl w:ilvl="0" w:tplc="A71415B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7E030F"/>
    <w:multiLevelType w:val="multilevel"/>
    <w:tmpl w:val="6374E0F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E930F24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8"/>
  </w:num>
  <w:num w:numId="4">
    <w:abstractNumId w:val="9"/>
  </w:num>
  <w:num w:numId="5">
    <w:abstractNumId w:val="33"/>
  </w:num>
  <w:num w:numId="6">
    <w:abstractNumId w:val="28"/>
  </w:num>
  <w:num w:numId="7">
    <w:abstractNumId w:val="23"/>
  </w:num>
  <w:num w:numId="8">
    <w:abstractNumId w:val="34"/>
  </w:num>
  <w:num w:numId="9">
    <w:abstractNumId w:val="3"/>
  </w:num>
  <w:num w:numId="10">
    <w:abstractNumId w:val="18"/>
  </w:num>
  <w:num w:numId="11">
    <w:abstractNumId w:val="31"/>
  </w:num>
  <w:num w:numId="12">
    <w:abstractNumId w:val="35"/>
  </w:num>
  <w:num w:numId="13">
    <w:abstractNumId w:val="6"/>
  </w:num>
  <w:num w:numId="14">
    <w:abstractNumId w:val="36"/>
  </w:num>
  <w:num w:numId="15">
    <w:abstractNumId w:val="7"/>
  </w:num>
  <w:num w:numId="16">
    <w:abstractNumId w:val="20"/>
  </w:num>
  <w:num w:numId="17">
    <w:abstractNumId w:val="22"/>
  </w:num>
  <w:num w:numId="18">
    <w:abstractNumId w:val="12"/>
  </w:num>
  <w:num w:numId="19">
    <w:abstractNumId w:val="14"/>
  </w:num>
  <w:num w:numId="20">
    <w:abstractNumId w:val="19"/>
  </w:num>
  <w:num w:numId="21">
    <w:abstractNumId w:val="17"/>
  </w:num>
  <w:num w:numId="22">
    <w:abstractNumId w:val="2"/>
  </w:num>
  <w:num w:numId="23">
    <w:abstractNumId w:val="39"/>
  </w:num>
  <w:num w:numId="24">
    <w:abstractNumId w:val="25"/>
  </w:num>
  <w:num w:numId="25">
    <w:abstractNumId w:val="29"/>
  </w:num>
  <w:num w:numId="26">
    <w:abstractNumId w:val="21"/>
  </w:num>
  <w:num w:numId="27">
    <w:abstractNumId w:val="24"/>
  </w:num>
  <w:num w:numId="28">
    <w:abstractNumId w:val="16"/>
  </w:num>
  <w:num w:numId="29">
    <w:abstractNumId w:val="32"/>
  </w:num>
  <w:num w:numId="30">
    <w:abstractNumId w:val="10"/>
  </w:num>
  <w:num w:numId="31">
    <w:abstractNumId w:val="15"/>
  </w:num>
  <w:num w:numId="32">
    <w:abstractNumId w:val="37"/>
  </w:num>
  <w:num w:numId="33">
    <w:abstractNumId w:val="26"/>
  </w:num>
  <w:num w:numId="34">
    <w:abstractNumId w:val="13"/>
  </w:num>
  <w:num w:numId="35">
    <w:abstractNumId w:val="5"/>
  </w:num>
  <w:num w:numId="36">
    <w:abstractNumId w:val="8"/>
  </w:num>
  <w:num w:numId="37">
    <w:abstractNumId w:val="11"/>
  </w:num>
  <w:num w:numId="38">
    <w:abstractNumId w:val="0"/>
  </w:num>
  <w:num w:numId="39">
    <w:abstractNumId w:val="27"/>
  </w:num>
  <w:num w:numId="40">
    <w:abstractNumId w:val="3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6B"/>
    <w:rsid w:val="000014A3"/>
    <w:rsid w:val="0000681B"/>
    <w:rsid w:val="000113A1"/>
    <w:rsid w:val="000161DD"/>
    <w:rsid w:val="000235E4"/>
    <w:rsid w:val="00023D94"/>
    <w:rsid w:val="000246A7"/>
    <w:rsid w:val="0003362F"/>
    <w:rsid w:val="00033FAF"/>
    <w:rsid w:val="00044FD4"/>
    <w:rsid w:val="00046CE3"/>
    <w:rsid w:val="00056F9D"/>
    <w:rsid w:val="00066B0A"/>
    <w:rsid w:val="00071F7C"/>
    <w:rsid w:val="00073912"/>
    <w:rsid w:val="00077956"/>
    <w:rsid w:val="0008094B"/>
    <w:rsid w:val="00085AF8"/>
    <w:rsid w:val="00091E9B"/>
    <w:rsid w:val="00096FE7"/>
    <w:rsid w:val="00097977"/>
    <w:rsid w:val="000A139D"/>
    <w:rsid w:val="000B10C4"/>
    <w:rsid w:val="000B10E7"/>
    <w:rsid w:val="000B5C11"/>
    <w:rsid w:val="000C1D55"/>
    <w:rsid w:val="000C7080"/>
    <w:rsid w:val="000D13C6"/>
    <w:rsid w:val="000D25B0"/>
    <w:rsid w:val="000D542C"/>
    <w:rsid w:val="000E1A21"/>
    <w:rsid w:val="000E20DD"/>
    <w:rsid w:val="000E5534"/>
    <w:rsid w:val="00106324"/>
    <w:rsid w:val="001125C3"/>
    <w:rsid w:val="001175E9"/>
    <w:rsid w:val="00130CF9"/>
    <w:rsid w:val="0013107B"/>
    <w:rsid w:val="00141120"/>
    <w:rsid w:val="00143A72"/>
    <w:rsid w:val="00152D94"/>
    <w:rsid w:val="00155A36"/>
    <w:rsid w:val="00161CCA"/>
    <w:rsid w:val="00184429"/>
    <w:rsid w:val="0018776B"/>
    <w:rsid w:val="00195FFB"/>
    <w:rsid w:val="001A4CCF"/>
    <w:rsid w:val="001C1A01"/>
    <w:rsid w:val="001C7B7A"/>
    <w:rsid w:val="001D41AA"/>
    <w:rsid w:val="001E74E4"/>
    <w:rsid w:val="001F3AAF"/>
    <w:rsid w:val="001F3BD3"/>
    <w:rsid w:val="001F6789"/>
    <w:rsid w:val="002001E0"/>
    <w:rsid w:val="0020354D"/>
    <w:rsid w:val="002038FD"/>
    <w:rsid w:val="00204876"/>
    <w:rsid w:val="00212B31"/>
    <w:rsid w:val="00226884"/>
    <w:rsid w:val="00240703"/>
    <w:rsid w:val="00240D3B"/>
    <w:rsid w:val="00242D5C"/>
    <w:rsid w:val="00252843"/>
    <w:rsid w:val="002539F4"/>
    <w:rsid w:val="00253EE8"/>
    <w:rsid w:val="002565A2"/>
    <w:rsid w:val="00264135"/>
    <w:rsid w:val="0027496D"/>
    <w:rsid w:val="002959CE"/>
    <w:rsid w:val="002A3815"/>
    <w:rsid w:val="002B61AD"/>
    <w:rsid w:val="002C1AB1"/>
    <w:rsid w:val="002E5199"/>
    <w:rsid w:val="002F1EE6"/>
    <w:rsid w:val="002F7B50"/>
    <w:rsid w:val="00305F90"/>
    <w:rsid w:val="00313C76"/>
    <w:rsid w:val="00313F2E"/>
    <w:rsid w:val="00324AFA"/>
    <w:rsid w:val="00333FFA"/>
    <w:rsid w:val="00345540"/>
    <w:rsid w:val="00356631"/>
    <w:rsid w:val="003566DA"/>
    <w:rsid w:val="00380D3A"/>
    <w:rsid w:val="00386239"/>
    <w:rsid w:val="00387171"/>
    <w:rsid w:val="00395CC3"/>
    <w:rsid w:val="003A1782"/>
    <w:rsid w:val="003A3DF5"/>
    <w:rsid w:val="003B0E20"/>
    <w:rsid w:val="003B3475"/>
    <w:rsid w:val="003D0874"/>
    <w:rsid w:val="003D504D"/>
    <w:rsid w:val="003F074F"/>
    <w:rsid w:val="004026D6"/>
    <w:rsid w:val="00407631"/>
    <w:rsid w:val="00417719"/>
    <w:rsid w:val="00436C66"/>
    <w:rsid w:val="00462B4F"/>
    <w:rsid w:val="004901A1"/>
    <w:rsid w:val="00496278"/>
    <w:rsid w:val="004C60E9"/>
    <w:rsid w:val="004D0B0A"/>
    <w:rsid w:val="004D2237"/>
    <w:rsid w:val="004D79D8"/>
    <w:rsid w:val="004E3F65"/>
    <w:rsid w:val="004E78F4"/>
    <w:rsid w:val="0050367C"/>
    <w:rsid w:val="005058E5"/>
    <w:rsid w:val="00506351"/>
    <w:rsid w:val="00514036"/>
    <w:rsid w:val="0052272C"/>
    <w:rsid w:val="00523570"/>
    <w:rsid w:val="00527CEC"/>
    <w:rsid w:val="005425D5"/>
    <w:rsid w:val="00547EA5"/>
    <w:rsid w:val="0056230E"/>
    <w:rsid w:val="00576580"/>
    <w:rsid w:val="00576A9D"/>
    <w:rsid w:val="005A6A37"/>
    <w:rsid w:val="005B0B9A"/>
    <w:rsid w:val="005B27A0"/>
    <w:rsid w:val="005B6998"/>
    <w:rsid w:val="005C236A"/>
    <w:rsid w:val="005E6E86"/>
    <w:rsid w:val="005E6F01"/>
    <w:rsid w:val="005E77C4"/>
    <w:rsid w:val="005F2470"/>
    <w:rsid w:val="005F7B09"/>
    <w:rsid w:val="006042EA"/>
    <w:rsid w:val="00604479"/>
    <w:rsid w:val="00610A35"/>
    <w:rsid w:val="00616D14"/>
    <w:rsid w:val="00634F96"/>
    <w:rsid w:val="0064455C"/>
    <w:rsid w:val="0066267C"/>
    <w:rsid w:val="00676886"/>
    <w:rsid w:val="00682CC0"/>
    <w:rsid w:val="00687B1C"/>
    <w:rsid w:val="00692265"/>
    <w:rsid w:val="006929AA"/>
    <w:rsid w:val="006948D4"/>
    <w:rsid w:val="00697901"/>
    <w:rsid w:val="006A4B4D"/>
    <w:rsid w:val="006A6A6D"/>
    <w:rsid w:val="006B202A"/>
    <w:rsid w:val="006B45A4"/>
    <w:rsid w:val="006B5E6F"/>
    <w:rsid w:val="006C6F20"/>
    <w:rsid w:val="006E1AA9"/>
    <w:rsid w:val="006F4A4F"/>
    <w:rsid w:val="006F573D"/>
    <w:rsid w:val="007205ED"/>
    <w:rsid w:val="00747496"/>
    <w:rsid w:val="00752A7D"/>
    <w:rsid w:val="00753CCD"/>
    <w:rsid w:val="00756BB6"/>
    <w:rsid w:val="007608E8"/>
    <w:rsid w:val="007919AB"/>
    <w:rsid w:val="00793FFF"/>
    <w:rsid w:val="007A0C56"/>
    <w:rsid w:val="007B2544"/>
    <w:rsid w:val="007B4A37"/>
    <w:rsid w:val="007C27D2"/>
    <w:rsid w:val="007C5BA9"/>
    <w:rsid w:val="007D22FD"/>
    <w:rsid w:val="007D5C71"/>
    <w:rsid w:val="007E7B9B"/>
    <w:rsid w:val="00801724"/>
    <w:rsid w:val="008104E4"/>
    <w:rsid w:val="00815CB5"/>
    <w:rsid w:val="00820D09"/>
    <w:rsid w:val="0082112D"/>
    <w:rsid w:val="00835F01"/>
    <w:rsid w:val="0083647D"/>
    <w:rsid w:val="00836ED4"/>
    <w:rsid w:val="008455C6"/>
    <w:rsid w:val="008527E1"/>
    <w:rsid w:val="00853A1B"/>
    <w:rsid w:val="00860A2D"/>
    <w:rsid w:val="00864218"/>
    <w:rsid w:val="008674EB"/>
    <w:rsid w:val="00886DE7"/>
    <w:rsid w:val="008A4B2F"/>
    <w:rsid w:val="008A6426"/>
    <w:rsid w:val="008C4E15"/>
    <w:rsid w:val="008D3234"/>
    <w:rsid w:val="008D3F17"/>
    <w:rsid w:val="008E4B0A"/>
    <w:rsid w:val="00901B64"/>
    <w:rsid w:val="00911C2E"/>
    <w:rsid w:val="0091334C"/>
    <w:rsid w:val="00914F52"/>
    <w:rsid w:val="009205BC"/>
    <w:rsid w:val="00927EA8"/>
    <w:rsid w:val="00947074"/>
    <w:rsid w:val="00952D41"/>
    <w:rsid w:val="00975224"/>
    <w:rsid w:val="009913AF"/>
    <w:rsid w:val="00991C2E"/>
    <w:rsid w:val="00991EF7"/>
    <w:rsid w:val="009A01C7"/>
    <w:rsid w:val="009A288A"/>
    <w:rsid w:val="009C2496"/>
    <w:rsid w:val="009C7477"/>
    <w:rsid w:val="009D6DD7"/>
    <w:rsid w:val="009E0602"/>
    <w:rsid w:val="009E574E"/>
    <w:rsid w:val="009E5CEB"/>
    <w:rsid w:val="009F768A"/>
    <w:rsid w:val="00A10CA8"/>
    <w:rsid w:val="00A114E3"/>
    <w:rsid w:val="00A1799C"/>
    <w:rsid w:val="00A207D4"/>
    <w:rsid w:val="00A21948"/>
    <w:rsid w:val="00A22C45"/>
    <w:rsid w:val="00A30B20"/>
    <w:rsid w:val="00A34643"/>
    <w:rsid w:val="00A47C18"/>
    <w:rsid w:val="00A570FC"/>
    <w:rsid w:val="00A6340E"/>
    <w:rsid w:val="00A70732"/>
    <w:rsid w:val="00A73C0F"/>
    <w:rsid w:val="00A83C26"/>
    <w:rsid w:val="00A85352"/>
    <w:rsid w:val="00A90DE2"/>
    <w:rsid w:val="00AA332A"/>
    <w:rsid w:val="00AA3351"/>
    <w:rsid w:val="00AB0C05"/>
    <w:rsid w:val="00AB5E6A"/>
    <w:rsid w:val="00AB6D0D"/>
    <w:rsid w:val="00AB75A0"/>
    <w:rsid w:val="00AD6D73"/>
    <w:rsid w:val="00AF1C77"/>
    <w:rsid w:val="00AF481C"/>
    <w:rsid w:val="00B00DBB"/>
    <w:rsid w:val="00B01356"/>
    <w:rsid w:val="00B01CA9"/>
    <w:rsid w:val="00B061BA"/>
    <w:rsid w:val="00B076BF"/>
    <w:rsid w:val="00B16E4F"/>
    <w:rsid w:val="00B517B6"/>
    <w:rsid w:val="00B51905"/>
    <w:rsid w:val="00B53F09"/>
    <w:rsid w:val="00B61EA1"/>
    <w:rsid w:val="00B72BDC"/>
    <w:rsid w:val="00B82E73"/>
    <w:rsid w:val="00B82F93"/>
    <w:rsid w:val="00B9771A"/>
    <w:rsid w:val="00BA5FE3"/>
    <w:rsid w:val="00BC082C"/>
    <w:rsid w:val="00BC5F42"/>
    <w:rsid w:val="00BE4C0D"/>
    <w:rsid w:val="00BE773C"/>
    <w:rsid w:val="00BF2C86"/>
    <w:rsid w:val="00BF49DC"/>
    <w:rsid w:val="00BF4DBD"/>
    <w:rsid w:val="00C02022"/>
    <w:rsid w:val="00C04CA9"/>
    <w:rsid w:val="00C41745"/>
    <w:rsid w:val="00C4185A"/>
    <w:rsid w:val="00C4382A"/>
    <w:rsid w:val="00C52AFD"/>
    <w:rsid w:val="00C549D4"/>
    <w:rsid w:val="00C6059D"/>
    <w:rsid w:val="00C63365"/>
    <w:rsid w:val="00C66D13"/>
    <w:rsid w:val="00C67D8A"/>
    <w:rsid w:val="00C70E93"/>
    <w:rsid w:val="00C754BB"/>
    <w:rsid w:val="00C77234"/>
    <w:rsid w:val="00CB7F0A"/>
    <w:rsid w:val="00CE69FC"/>
    <w:rsid w:val="00CE7BDD"/>
    <w:rsid w:val="00D01384"/>
    <w:rsid w:val="00D059E8"/>
    <w:rsid w:val="00D134A9"/>
    <w:rsid w:val="00D35400"/>
    <w:rsid w:val="00D35DC0"/>
    <w:rsid w:val="00D45FEB"/>
    <w:rsid w:val="00D50A66"/>
    <w:rsid w:val="00D51DC4"/>
    <w:rsid w:val="00D705D6"/>
    <w:rsid w:val="00D75093"/>
    <w:rsid w:val="00D75E6C"/>
    <w:rsid w:val="00D94774"/>
    <w:rsid w:val="00DA36B4"/>
    <w:rsid w:val="00DB029F"/>
    <w:rsid w:val="00DB073A"/>
    <w:rsid w:val="00DB30B2"/>
    <w:rsid w:val="00DC0353"/>
    <w:rsid w:val="00DC2964"/>
    <w:rsid w:val="00DD1949"/>
    <w:rsid w:val="00DD7DC2"/>
    <w:rsid w:val="00DE3E07"/>
    <w:rsid w:val="00DF4E27"/>
    <w:rsid w:val="00E00747"/>
    <w:rsid w:val="00E03720"/>
    <w:rsid w:val="00E3313B"/>
    <w:rsid w:val="00E609C6"/>
    <w:rsid w:val="00E72D6B"/>
    <w:rsid w:val="00E72FAB"/>
    <w:rsid w:val="00E75D27"/>
    <w:rsid w:val="00E779F9"/>
    <w:rsid w:val="00E807E7"/>
    <w:rsid w:val="00E946B6"/>
    <w:rsid w:val="00E94745"/>
    <w:rsid w:val="00EA0C3B"/>
    <w:rsid w:val="00EB3E47"/>
    <w:rsid w:val="00EC6F3D"/>
    <w:rsid w:val="00F12FB3"/>
    <w:rsid w:val="00F45A21"/>
    <w:rsid w:val="00F45FB9"/>
    <w:rsid w:val="00F64470"/>
    <w:rsid w:val="00F72956"/>
    <w:rsid w:val="00F75C97"/>
    <w:rsid w:val="00F829D4"/>
    <w:rsid w:val="00FA2E8E"/>
    <w:rsid w:val="00FB2DE2"/>
    <w:rsid w:val="00FC5611"/>
    <w:rsid w:val="00FC7BFB"/>
    <w:rsid w:val="00FE6730"/>
    <w:rsid w:val="00FF477A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7FF20"/>
  <w15:docId w15:val="{291484C5-85CD-4F8D-9893-4AD0E2A8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10C4"/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20354D"/>
    <w:pPr>
      <w:keepNext/>
      <w:keepLines/>
      <w:pageBreakBefore/>
      <w:numPr>
        <w:numId w:val="1"/>
      </w:numPr>
      <w:spacing w:before="120" w:after="240" w:line="276" w:lineRule="auto"/>
      <w:ind w:left="431" w:hanging="431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20354D"/>
    <w:pPr>
      <w:keepNext/>
      <w:keepLines/>
      <w:numPr>
        <w:ilvl w:val="1"/>
        <w:numId w:val="1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spacing w:before="240" w:after="240" w:line="240" w:lineRule="auto"/>
      <w:jc w:val="both"/>
      <w:outlineLvl w:val="1"/>
    </w:pPr>
    <w:rPr>
      <w:rFonts w:eastAsiaTheme="majorEastAsia" w:cstheme="majorBidi"/>
      <w:b/>
      <w:i/>
      <w:iCs/>
      <w:sz w:val="28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0B10C4"/>
    <w:pPr>
      <w:keepNext/>
      <w:keepLines/>
      <w:numPr>
        <w:ilvl w:val="2"/>
        <w:numId w:val="1"/>
      </w:numPr>
      <w:spacing w:before="120" w:after="120" w:line="276" w:lineRule="auto"/>
      <w:jc w:val="both"/>
      <w:outlineLvl w:val="2"/>
    </w:pPr>
    <w:rPr>
      <w:rFonts w:eastAsiaTheme="majorEastAsia" w:cstheme="majorBidi"/>
      <w:b/>
      <w:sz w:val="26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20354D"/>
    <w:pPr>
      <w:keepNext/>
      <w:keepLines/>
      <w:numPr>
        <w:ilvl w:val="3"/>
        <w:numId w:val="1"/>
      </w:numPr>
      <w:spacing w:before="120" w:after="0" w:line="262" w:lineRule="auto"/>
      <w:jc w:val="both"/>
      <w:outlineLvl w:val="3"/>
    </w:pPr>
    <w:rPr>
      <w:rFonts w:eastAsia="Calibri" w:cs="Arial"/>
      <w:b/>
      <w:bCs/>
      <w:i/>
      <w:iCs/>
      <w:sz w:val="24"/>
    </w:rPr>
  </w:style>
  <w:style w:type="paragraph" w:styleId="Nadpis5">
    <w:name w:val="heading 5"/>
    <w:basedOn w:val="Normln"/>
    <w:next w:val="Normln"/>
    <w:link w:val="Nadpis5Char"/>
    <w:autoRedefine/>
    <w:uiPriority w:val="9"/>
    <w:unhideWhenUsed/>
    <w:qFormat/>
    <w:rsid w:val="0020354D"/>
    <w:pPr>
      <w:keepNext/>
      <w:keepLines/>
      <w:numPr>
        <w:ilvl w:val="4"/>
        <w:numId w:val="1"/>
      </w:numPr>
      <w:spacing w:before="200" w:after="0" w:line="262" w:lineRule="auto"/>
      <w:ind w:left="1009" w:hanging="1009"/>
      <w:jc w:val="both"/>
      <w:outlineLvl w:val="4"/>
    </w:pPr>
    <w:rPr>
      <w:rFonts w:eastAsia="Calibri" w:cs="Arial"/>
      <w:b/>
      <w:sz w:val="24"/>
      <w:szCs w:val="24"/>
    </w:rPr>
  </w:style>
  <w:style w:type="paragraph" w:styleId="Nadpis6">
    <w:name w:val="heading 6"/>
    <w:basedOn w:val="Normln"/>
    <w:next w:val="Normln"/>
    <w:link w:val="Nadpis6Char"/>
    <w:autoRedefine/>
    <w:uiPriority w:val="9"/>
    <w:unhideWhenUsed/>
    <w:qFormat/>
    <w:rsid w:val="0020354D"/>
    <w:pPr>
      <w:keepNext/>
      <w:keepLines/>
      <w:numPr>
        <w:ilvl w:val="5"/>
        <w:numId w:val="1"/>
      </w:numPr>
      <w:spacing w:before="200" w:after="0" w:line="276" w:lineRule="auto"/>
      <w:ind w:left="1151" w:hanging="1151"/>
      <w:jc w:val="both"/>
      <w:outlineLvl w:val="5"/>
    </w:pPr>
    <w:rPr>
      <w:rFonts w:eastAsiaTheme="majorEastAsia" w:cstheme="majorBidi"/>
      <w:i/>
      <w:iCs/>
      <w:sz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0354D"/>
    <w:pPr>
      <w:keepNext/>
      <w:keepLines/>
      <w:numPr>
        <w:ilvl w:val="6"/>
        <w:numId w:val="1"/>
      </w:numPr>
      <w:spacing w:before="200" w:after="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0354D"/>
    <w:pPr>
      <w:keepNext/>
      <w:keepLines/>
      <w:numPr>
        <w:ilvl w:val="7"/>
        <w:numId w:val="1"/>
      </w:numPr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0354D"/>
    <w:pPr>
      <w:keepNext/>
      <w:keepLines/>
      <w:numPr>
        <w:ilvl w:val="8"/>
        <w:numId w:val="1"/>
      </w:numPr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D01384"/>
    <w:pPr>
      <w:ind w:left="720"/>
      <w:contextualSpacing/>
    </w:pPr>
  </w:style>
  <w:style w:type="character" w:styleId="Odkaznakoment">
    <w:name w:val="annotation reference"/>
    <w:uiPriority w:val="99"/>
    <w:unhideWhenUsed/>
    <w:rsid w:val="00D013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138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13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1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1384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0354D"/>
    <w:rPr>
      <w:rFonts w:ascii="Arial" w:eastAsiaTheme="majorEastAsia" w:hAnsi="Arial" w:cstheme="majorBidi"/>
      <w:b/>
      <w:bCs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0354D"/>
    <w:rPr>
      <w:rFonts w:ascii="Arial" w:eastAsiaTheme="majorEastAsia" w:hAnsi="Arial" w:cstheme="majorBidi"/>
      <w:b/>
      <w:i/>
      <w:i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B10C4"/>
    <w:rPr>
      <w:rFonts w:ascii="Arial" w:eastAsiaTheme="majorEastAsia" w:hAnsi="Arial" w:cstheme="majorBidi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"/>
    <w:rsid w:val="0020354D"/>
    <w:rPr>
      <w:rFonts w:ascii="Arial" w:eastAsia="Calibri" w:hAnsi="Arial" w:cs="Arial"/>
      <w:b/>
      <w:bCs/>
      <w:i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0354D"/>
    <w:rPr>
      <w:rFonts w:ascii="Arial" w:eastAsia="Calibri" w:hAnsi="Arial" w:cs="Arial"/>
      <w:b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20354D"/>
    <w:rPr>
      <w:rFonts w:ascii="Arial" w:eastAsiaTheme="majorEastAsia" w:hAnsi="Arial" w:cstheme="majorBidi"/>
      <w:i/>
      <w:iCs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2035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035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035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efault">
    <w:name w:val="Default"/>
    <w:rsid w:val="002035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20354D"/>
    <w:pPr>
      <w:spacing w:before="120" w:after="120" w:line="276" w:lineRule="auto"/>
      <w:jc w:val="both"/>
    </w:pPr>
    <w:rPr>
      <w:rFonts w:eastAsia="Calibri" w:cs="Times New Roman"/>
      <w:b/>
      <w:bCs/>
      <w:color w:val="2E74B5" w:themeColor="accent1" w:themeShade="BF"/>
      <w:sz w:val="20"/>
      <w:szCs w:val="20"/>
    </w:rPr>
  </w:style>
  <w:style w:type="paragraph" w:customStyle="1" w:styleId="Normlnvslovn">
    <w:name w:val="Normální v číslování"/>
    <w:basedOn w:val="Normln"/>
    <w:link w:val="NormlnvslovnChar"/>
    <w:qFormat/>
    <w:rsid w:val="0020354D"/>
    <w:pPr>
      <w:spacing w:after="60" w:line="300" w:lineRule="auto"/>
      <w:ind w:left="567"/>
      <w:jc w:val="both"/>
    </w:pPr>
    <w:rPr>
      <w:rFonts w:ascii="Verdana" w:eastAsia="Times New Roman" w:hAnsi="Verdana" w:cs="Times New Roman"/>
      <w:sz w:val="20"/>
      <w:szCs w:val="24"/>
      <w:lang w:eastAsia="cs-CZ"/>
    </w:rPr>
  </w:style>
  <w:style w:type="character" w:customStyle="1" w:styleId="NormlnvslovnChar">
    <w:name w:val="Normální v číslování Char"/>
    <w:basedOn w:val="Standardnpsmoodstavce"/>
    <w:link w:val="Normlnvslovn"/>
    <w:rsid w:val="0020354D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0354D"/>
    <w:pPr>
      <w:spacing w:before="120" w:after="120" w:line="276" w:lineRule="auto"/>
      <w:jc w:val="both"/>
    </w:pPr>
    <w:rPr>
      <w:rFonts w:eastAsia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354D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0354D"/>
    <w:rPr>
      <w:vertAlign w:val="superscript"/>
    </w:rPr>
  </w:style>
  <w:style w:type="table" w:styleId="Mkatabulky">
    <w:name w:val="Table Grid"/>
    <w:basedOn w:val="Normlntabulka"/>
    <w:uiPriority w:val="39"/>
    <w:rsid w:val="003D0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3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0B20"/>
  </w:style>
  <w:style w:type="paragraph" w:styleId="Zpat">
    <w:name w:val="footer"/>
    <w:basedOn w:val="Normln"/>
    <w:link w:val="ZpatChar"/>
    <w:uiPriority w:val="99"/>
    <w:unhideWhenUsed/>
    <w:rsid w:val="00A3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B20"/>
  </w:style>
  <w:style w:type="character" w:styleId="Hypertextovodkaz">
    <w:name w:val="Hyperlink"/>
    <w:basedOn w:val="Standardnpsmoodstavce"/>
    <w:uiPriority w:val="99"/>
    <w:unhideWhenUsed/>
    <w:rsid w:val="00820D09"/>
    <w:rPr>
      <w:color w:val="0563C1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7074"/>
    <w:pPr>
      <w:spacing w:after="160"/>
      <w:jc w:val="left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707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qFormat/>
    <w:rsid w:val="0027496D"/>
    <w:pPr>
      <w:pageBreakBefore w:val="0"/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cs-CZ"/>
    </w:rPr>
  </w:style>
  <w:style w:type="paragraph" w:styleId="Revize">
    <w:name w:val="Revision"/>
    <w:hidden/>
    <w:uiPriority w:val="99"/>
    <w:semiHidden/>
    <w:rsid w:val="007C5BA9"/>
    <w:pPr>
      <w:spacing w:after="0" w:line="240" w:lineRule="auto"/>
    </w:pPr>
  </w:style>
  <w:style w:type="paragraph" w:customStyle="1" w:styleId="Sodrkou">
    <w:name w:val="S odrážkou"/>
    <w:autoRedefine/>
    <w:qFormat/>
    <w:rsid w:val="000B10C4"/>
    <w:pPr>
      <w:numPr>
        <w:numId w:val="37"/>
      </w:numPr>
      <w:spacing w:after="0" w:line="240" w:lineRule="auto"/>
    </w:pPr>
    <w:rPr>
      <w:rFonts w:ascii="Arial" w:eastAsia="Times New Roman" w:hAnsi="Arial" w:cs="Times New Roman"/>
      <w:color w:val="000000"/>
      <w:sz w:val="20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991C2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6611B-FDDF-4356-A955-F6C548A1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5444</Words>
  <Characters>32120</Characters>
  <Application>Microsoft Office Word</Application>
  <DocSecurity>0</DocSecurity>
  <Lines>267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České dráhy, a.s.</Company>
  <LinksUpToDate>false</LinksUpToDate>
  <CharactersWithSpaces>37490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Voříšek Stanislav</dc:creator>
  <cp:lastModifiedBy>David Dvořák</cp:lastModifiedBy>
  <cp:revision>3</cp:revision>
  <cp:lastPrinted>2018-06-25T12:13:00Z</cp:lastPrinted>
  <dcterms:created xsi:type="dcterms:W3CDTF">2019-06-21T11:24:00Z</dcterms:created>
  <dcterms:modified xsi:type="dcterms:W3CDTF">2019-06-28T08:38:00Z</dcterms:modified>
</cp:coreProperties>
</file>